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4A3C" w:rsidRPr="001E4A3C" w:rsidRDefault="001E4A3C" w:rsidP="001E4A3C">
      <w:pPr>
        <w:jc w:val="center"/>
        <w:rPr>
          <w:rFonts w:ascii="Times New Roman" w:hAnsi="Times New Roman" w:cs="Times New Roman"/>
          <w:b/>
          <w:sz w:val="32"/>
          <w:szCs w:val="32"/>
        </w:rPr>
      </w:pPr>
      <w:r w:rsidRPr="001E4A3C">
        <w:rPr>
          <w:rFonts w:ascii="Times New Roman" w:hAnsi="Times New Roman" w:cs="Times New Roman"/>
          <w:b/>
          <w:bCs/>
          <w:sz w:val="32"/>
          <w:szCs w:val="32"/>
        </w:rPr>
        <w:t>О реализации ФГОС начального общего образования в образовательных организациях</w:t>
      </w:r>
    </w:p>
    <w:p w:rsidR="001E4A3C" w:rsidRPr="001E4A3C" w:rsidRDefault="001E4A3C" w:rsidP="001E4A3C">
      <w:pPr>
        <w:jc w:val="center"/>
        <w:rPr>
          <w:rFonts w:ascii="Times New Roman" w:hAnsi="Times New Roman" w:cs="Times New Roman"/>
          <w:b/>
          <w:bCs/>
          <w:sz w:val="32"/>
          <w:szCs w:val="32"/>
        </w:rPr>
      </w:pPr>
      <w:r w:rsidRPr="001E4A3C">
        <w:rPr>
          <w:rFonts w:ascii="Times New Roman" w:hAnsi="Times New Roman" w:cs="Times New Roman"/>
          <w:b/>
          <w:bCs/>
          <w:sz w:val="32"/>
          <w:szCs w:val="32"/>
        </w:rPr>
        <w:t>Краснодарского края  в штатном режиме</w:t>
      </w:r>
    </w:p>
    <w:p w:rsidR="001E4A3C" w:rsidRPr="001E4A3C" w:rsidRDefault="001E4A3C" w:rsidP="001E4A3C">
      <w:pPr>
        <w:jc w:val="center"/>
        <w:rPr>
          <w:rFonts w:ascii="Times New Roman" w:hAnsi="Times New Roman" w:cs="Times New Roman"/>
          <w:b/>
          <w:bCs/>
          <w:sz w:val="28"/>
          <w:szCs w:val="28"/>
        </w:rPr>
      </w:pPr>
      <w:r w:rsidRPr="001E4A3C">
        <w:rPr>
          <w:rFonts w:ascii="Times New Roman" w:hAnsi="Times New Roman" w:cs="Times New Roman"/>
          <w:b/>
          <w:bCs/>
          <w:sz w:val="28"/>
          <w:szCs w:val="28"/>
        </w:rPr>
        <w:t>Нормативная база</w:t>
      </w:r>
    </w:p>
    <w:p w:rsidR="00000000" w:rsidRPr="001E4A3C" w:rsidRDefault="00F11098" w:rsidP="001E4A3C">
      <w:pPr>
        <w:numPr>
          <w:ilvl w:val="0"/>
          <w:numId w:val="1"/>
        </w:numPr>
        <w:tabs>
          <w:tab w:val="clear" w:pos="720"/>
          <w:tab w:val="num" w:pos="567"/>
        </w:tabs>
        <w:ind w:hanging="578"/>
        <w:jc w:val="both"/>
        <w:rPr>
          <w:rFonts w:ascii="Times New Roman" w:hAnsi="Times New Roman" w:cs="Times New Roman"/>
          <w:sz w:val="28"/>
          <w:szCs w:val="28"/>
        </w:rPr>
      </w:pPr>
      <w:r w:rsidRPr="001E4A3C">
        <w:rPr>
          <w:rFonts w:ascii="Times New Roman" w:hAnsi="Times New Roman" w:cs="Times New Roman"/>
          <w:bCs/>
          <w:sz w:val="28"/>
          <w:szCs w:val="28"/>
        </w:rPr>
        <w:t>Федеральный закон от 29.12.2012 г. № 273-ФЗ «Об образовании в Российской Федерации» (с изменениями и дополнениями).</w:t>
      </w:r>
    </w:p>
    <w:p w:rsidR="001E4A3C" w:rsidRPr="001E4A3C" w:rsidRDefault="001E4A3C" w:rsidP="001E4A3C">
      <w:pPr>
        <w:jc w:val="both"/>
        <w:rPr>
          <w:rFonts w:ascii="Times New Roman" w:hAnsi="Times New Roman" w:cs="Times New Roman"/>
          <w:sz w:val="28"/>
          <w:szCs w:val="28"/>
        </w:rPr>
      </w:pPr>
      <w:r w:rsidRPr="001E4A3C">
        <w:rPr>
          <w:rFonts w:ascii="Times New Roman" w:hAnsi="Times New Roman" w:cs="Times New Roman"/>
          <w:bCs/>
          <w:sz w:val="28"/>
          <w:szCs w:val="28"/>
        </w:rPr>
        <w:t>2. Постановление Федеральной службы по надзору в свете защиты</w:t>
      </w:r>
      <w:r w:rsidR="00EA3CB3">
        <w:rPr>
          <w:rFonts w:ascii="Times New Roman" w:hAnsi="Times New Roman" w:cs="Times New Roman"/>
          <w:bCs/>
          <w:sz w:val="28"/>
          <w:szCs w:val="28"/>
        </w:rPr>
        <w:t xml:space="preserve"> </w:t>
      </w:r>
      <w:r w:rsidRPr="001E4A3C">
        <w:rPr>
          <w:rFonts w:ascii="Times New Roman" w:hAnsi="Times New Roman" w:cs="Times New Roman"/>
          <w:bCs/>
          <w:sz w:val="28"/>
          <w:szCs w:val="28"/>
        </w:rPr>
        <w:t xml:space="preserve">прав потребителей и благополучия человека, Главного </w:t>
      </w:r>
      <w:r w:rsidR="00EA3CB3">
        <w:rPr>
          <w:rFonts w:ascii="Times New Roman" w:hAnsi="Times New Roman" w:cs="Times New Roman"/>
          <w:bCs/>
          <w:sz w:val="28"/>
          <w:szCs w:val="28"/>
        </w:rPr>
        <w:t>г</w:t>
      </w:r>
      <w:r w:rsidRPr="001E4A3C">
        <w:rPr>
          <w:rFonts w:ascii="Times New Roman" w:hAnsi="Times New Roman" w:cs="Times New Roman"/>
          <w:bCs/>
          <w:sz w:val="28"/>
          <w:szCs w:val="28"/>
        </w:rPr>
        <w:t xml:space="preserve">осударственного санитарного врача РФ от 29.12.2010 г. № 189 «Об утверждении </w:t>
      </w:r>
      <w:proofErr w:type="spellStart"/>
      <w:r w:rsidRPr="001E4A3C">
        <w:rPr>
          <w:rFonts w:ascii="Times New Roman" w:hAnsi="Times New Roman" w:cs="Times New Roman"/>
          <w:bCs/>
          <w:sz w:val="28"/>
          <w:szCs w:val="28"/>
        </w:rPr>
        <w:t>СанПиН</w:t>
      </w:r>
      <w:proofErr w:type="spellEnd"/>
    </w:p>
    <w:p w:rsidR="001E4A3C" w:rsidRPr="001E4A3C" w:rsidRDefault="001E4A3C" w:rsidP="001E4A3C">
      <w:pPr>
        <w:jc w:val="both"/>
        <w:rPr>
          <w:rFonts w:ascii="Times New Roman" w:hAnsi="Times New Roman" w:cs="Times New Roman"/>
          <w:sz w:val="28"/>
          <w:szCs w:val="28"/>
        </w:rPr>
      </w:pPr>
      <w:r w:rsidRPr="001E4A3C">
        <w:rPr>
          <w:rFonts w:ascii="Times New Roman" w:hAnsi="Times New Roman" w:cs="Times New Roman"/>
          <w:bCs/>
          <w:sz w:val="28"/>
          <w:szCs w:val="28"/>
        </w:rPr>
        <w:t>2.4.2.2821-10 «Санитарно-эпидемиологические требования к условиям и</w:t>
      </w:r>
    </w:p>
    <w:p w:rsidR="001E4A3C" w:rsidRPr="001E4A3C" w:rsidRDefault="001E4A3C" w:rsidP="001E4A3C">
      <w:pPr>
        <w:jc w:val="both"/>
        <w:rPr>
          <w:rFonts w:ascii="Times New Roman" w:hAnsi="Times New Roman" w:cs="Times New Roman"/>
          <w:sz w:val="28"/>
          <w:szCs w:val="28"/>
        </w:rPr>
      </w:pPr>
      <w:r w:rsidRPr="001E4A3C">
        <w:rPr>
          <w:rFonts w:ascii="Times New Roman" w:hAnsi="Times New Roman" w:cs="Times New Roman"/>
          <w:bCs/>
          <w:sz w:val="28"/>
          <w:szCs w:val="28"/>
        </w:rPr>
        <w:t>организации обучения в общеобразовательных учреждениях» (с изменениями).</w:t>
      </w:r>
    </w:p>
    <w:p w:rsidR="001E4A3C" w:rsidRPr="001E4A3C" w:rsidRDefault="001E4A3C" w:rsidP="001E4A3C">
      <w:pPr>
        <w:jc w:val="both"/>
        <w:rPr>
          <w:rFonts w:ascii="Times New Roman" w:hAnsi="Times New Roman" w:cs="Times New Roman"/>
          <w:sz w:val="28"/>
          <w:szCs w:val="28"/>
        </w:rPr>
      </w:pPr>
      <w:r w:rsidRPr="001E4A3C">
        <w:rPr>
          <w:rFonts w:ascii="Times New Roman" w:hAnsi="Times New Roman" w:cs="Times New Roman"/>
          <w:bCs/>
          <w:sz w:val="28"/>
          <w:szCs w:val="28"/>
        </w:rPr>
        <w:t xml:space="preserve">3. </w:t>
      </w:r>
      <w:proofErr w:type="gramStart"/>
      <w:r w:rsidRPr="001E4A3C">
        <w:rPr>
          <w:rFonts w:ascii="Times New Roman" w:hAnsi="Times New Roman" w:cs="Times New Roman"/>
          <w:bCs/>
          <w:sz w:val="28"/>
          <w:szCs w:val="28"/>
        </w:rPr>
        <w:t>Приказ Министерства образования и науки Российской Федерации от 06.10.2009 г. № 373 «Об утверждении и введении в действие федерального государственного образовательного стандарта начального общего образования» (с изменениями и дополнениями (приказ Минобрнауки России от 29.12.2014 №1643).</w:t>
      </w:r>
      <w:proofErr w:type="gramEnd"/>
    </w:p>
    <w:p w:rsidR="001E4A3C" w:rsidRPr="001E4A3C" w:rsidRDefault="001E4A3C" w:rsidP="001E4A3C">
      <w:pPr>
        <w:jc w:val="both"/>
        <w:rPr>
          <w:rFonts w:ascii="Times New Roman" w:hAnsi="Times New Roman" w:cs="Times New Roman"/>
          <w:bCs/>
          <w:sz w:val="28"/>
          <w:szCs w:val="28"/>
        </w:rPr>
      </w:pPr>
      <w:r w:rsidRPr="001E4A3C">
        <w:rPr>
          <w:rFonts w:ascii="Times New Roman" w:hAnsi="Times New Roman" w:cs="Times New Roman"/>
          <w:bCs/>
          <w:sz w:val="28"/>
          <w:szCs w:val="28"/>
        </w:rPr>
        <w:t>4. Приказ Министерства образования и науки Российской Федерации от 30.11.2013 № 1015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(с изменениями и дополнениями</w:t>
      </w:r>
      <w:proofErr w:type="gramStart"/>
      <w:r w:rsidRPr="001E4A3C">
        <w:rPr>
          <w:rFonts w:ascii="Times New Roman" w:hAnsi="Times New Roman" w:cs="Times New Roman"/>
          <w:bCs/>
          <w:sz w:val="28"/>
          <w:szCs w:val="28"/>
        </w:rPr>
        <w:t xml:space="preserve"> )</w:t>
      </w:r>
      <w:proofErr w:type="gramEnd"/>
    </w:p>
    <w:p w:rsidR="001E4A3C" w:rsidRPr="001E4A3C" w:rsidRDefault="001E4A3C" w:rsidP="001E4A3C">
      <w:pPr>
        <w:jc w:val="both"/>
        <w:rPr>
          <w:rFonts w:ascii="Times New Roman" w:hAnsi="Times New Roman" w:cs="Times New Roman"/>
          <w:sz w:val="28"/>
          <w:szCs w:val="28"/>
        </w:rPr>
      </w:pPr>
      <w:r w:rsidRPr="001E4A3C">
        <w:rPr>
          <w:rFonts w:ascii="Times New Roman" w:hAnsi="Times New Roman" w:cs="Times New Roman"/>
          <w:bCs/>
          <w:sz w:val="28"/>
          <w:szCs w:val="28"/>
        </w:rPr>
        <w:t>5. Приказ Министерства образования и науки Российской Федерации от 31 марта 2014 г. № 253 «Об утверждении федерального перечня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w:t>
      </w:r>
    </w:p>
    <w:p w:rsidR="001E4A3C" w:rsidRPr="001E4A3C" w:rsidRDefault="001E4A3C" w:rsidP="001E4A3C">
      <w:pPr>
        <w:jc w:val="both"/>
        <w:rPr>
          <w:rFonts w:ascii="Times New Roman" w:hAnsi="Times New Roman" w:cs="Times New Roman"/>
          <w:sz w:val="28"/>
          <w:szCs w:val="28"/>
        </w:rPr>
      </w:pPr>
      <w:r w:rsidRPr="001E4A3C">
        <w:rPr>
          <w:rFonts w:ascii="Times New Roman" w:hAnsi="Times New Roman" w:cs="Times New Roman"/>
          <w:bCs/>
          <w:sz w:val="28"/>
          <w:szCs w:val="28"/>
        </w:rPr>
        <w:lastRenderedPageBreak/>
        <w:t>6. Письмо Министерства образования и науки Российской Федерации от 09.06.2012 г. № 03-470 «О разработке и учебно-методическому обеспечению Программы формирования экологической культуры здорового и безопасного образа жизни основной образовательной программы начального общего образования».</w:t>
      </w:r>
    </w:p>
    <w:p w:rsidR="001E4A3C" w:rsidRPr="001E4A3C" w:rsidRDefault="001E4A3C" w:rsidP="001E4A3C">
      <w:pPr>
        <w:jc w:val="both"/>
        <w:rPr>
          <w:rFonts w:ascii="Times New Roman" w:hAnsi="Times New Roman" w:cs="Times New Roman"/>
          <w:sz w:val="28"/>
          <w:szCs w:val="28"/>
        </w:rPr>
      </w:pPr>
      <w:r w:rsidRPr="001E4A3C">
        <w:rPr>
          <w:rFonts w:ascii="Times New Roman" w:hAnsi="Times New Roman" w:cs="Times New Roman"/>
          <w:bCs/>
          <w:sz w:val="28"/>
          <w:szCs w:val="28"/>
        </w:rPr>
        <w:t>7. Письмо министерства образования и науки Краснодарского края</w:t>
      </w:r>
      <w:r w:rsidR="00EA3CB3">
        <w:rPr>
          <w:rFonts w:ascii="Times New Roman" w:hAnsi="Times New Roman" w:cs="Times New Roman"/>
          <w:bCs/>
          <w:sz w:val="28"/>
          <w:szCs w:val="28"/>
        </w:rPr>
        <w:t xml:space="preserve"> </w:t>
      </w:r>
      <w:r w:rsidRPr="001E4A3C">
        <w:rPr>
          <w:rFonts w:ascii="Times New Roman" w:hAnsi="Times New Roman" w:cs="Times New Roman"/>
          <w:bCs/>
          <w:sz w:val="28"/>
          <w:szCs w:val="28"/>
        </w:rPr>
        <w:t>от 20.08.2014 г. № 47-12136/14-14 «О формировании учебных планов</w:t>
      </w:r>
      <w:r w:rsidR="00EA3CB3">
        <w:rPr>
          <w:rFonts w:ascii="Times New Roman" w:hAnsi="Times New Roman" w:cs="Times New Roman"/>
          <w:bCs/>
          <w:sz w:val="28"/>
          <w:szCs w:val="28"/>
        </w:rPr>
        <w:t xml:space="preserve"> </w:t>
      </w:r>
      <w:r w:rsidRPr="001E4A3C">
        <w:rPr>
          <w:rFonts w:ascii="Times New Roman" w:hAnsi="Times New Roman" w:cs="Times New Roman"/>
          <w:bCs/>
          <w:sz w:val="28"/>
          <w:szCs w:val="28"/>
        </w:rPr>
        <w:t>образовательных организаций Краснодарского края в 2014–2015 учебном году».</w:t>
      </w:r>
    </w:p>
    <w:p w:rsidR="001E4A3C" w:rsidRPr="001E4A3C" w:rsidRDefault="001E4A3C" w:rsidP="001E4A3C">
      <w:pPr>
        <w:jc w:val="both"/>
        <w:rPr>
          <w:rFonts w:ascii="Times New Roman" w:hAnsi="Times New Roman" w:cs="Times New Roman"/>
          <w:sz w:val="28"/>
          <w:szCs w:val="28"/>
        </w:rPr>
      </w:pPr>
      <w:r w:rsidRPr="001E4A3C">
        <w:rPr>
          <w:rFonts w:ascii="Times New Roman" w:hAnsi="Times New Roman" w:cs="Times New Roman"/>
          <w:bCs/>
          <w:sz w:val="28"/>
          <w:szCs w:val="28"/>
        </w:rPr>
        <w:t>8. Письмо министерства образования и науки Краснодарского края</w:t>
      </w:r>
      <w:r w:rsidR="00EA3CB3">
        <w:rPr>
          <w:rFonts w:ascii="Times New Roman" w:hAnsi="Times New Roman" w:cs="Times New Roman"/>
          <w:bCs/>
          <w:sz w:val="28"/>
          <w:szCs w:val="28"/>
        </w:rPr>
        <w:t xml:space="preserve"> </w:t>
      </w:r>
      <w:r w:rsidRPr="001E4A3C">
        <w:rPr>
          <w:rFonts w:ascii="Times New Roman" w:hAnsi="Times New Roman" w:cs="Times New Roman"/>
          <w:bCs/>
          <w:sz w:val="28"/>
          <w:szCs w:val="28"/>
        </w:rPr>
        <w:t>от 26.07.2013 г. № 47-10886/13-14 «О рекомендациях по составлению</w:t>
      </w:r>
      <w:r w:rsidR="00EA3CB3">
        <w:rPr>
          <w:rFonts w:ascii="Times New Roman" w:hAnsi="Times New Roman" w:cs="Times New Roman"/>
          <w:bCs/>
          <w:sz w:val="28"/>
          <w:szCs w:val="28"/>
        </w:rPr>
        <w:t xml:space="preserve"> </w:t>
      </w:r>
      <w:r w:rsidRPr="001E4A3C">
        <w:rPr>
          <w:rFonts w:ascii="Times New Roman" w:hAnsi="Times New Roman" w:cs="Times New Roman"/>
          <w:bCs/>
          <w:sz w:val="28"/>
          <w:szCs w:val="28"/>
        </w:rPr>
        <w:t>рабочих программ учебных предметов, курсов и календарно-тематического планирования».</w:t>
      </w:r>
    </w:p>
    <w:p w:rsidR="001E4A3C" w:rsidRPr="001E4A3C" w:rsidRDefault="001E4A3C" w:rsidP="001E4A3C">
      <w:pPr>
        <w:jc w:val="both"/>
        <w:rPr>
          <w:rFonts w:ascii="Times New Roman" w:hAnsi="Times New Roman" w:cs="Times New Roman"/>
          <w:sz w:val="28"/>
          <w:szCs w:val="28"/>
        </w:rPr>
      </w:pPr>
      <w:r w:rsidRPr="001E4A3C">
        <w:rPr>
          <w:rFonts w:ascii="Times New Roman" w:hAnsi="Times New Roman" w:cs="Times New Roman"/>
          <w:bCs/>
          <w:sz w:val="28"/>
          <w:szCs w:val="28"/>
        </w:rPr>
        <w:t>9. Письмо министерства образования и науки Краснодарского края</w:t>
      </w:r>
      <w:r w:rsidR="00EA3CB3">
        <w:rPr>
          <w:rFonts w:ascii="Times New Roman" w:hAnsi="Times New Roman" w:cs="Times New Roman"/>
          <w:bCs/>
          <w:sz w:val="28"/>
          <w:szCs w:val="28"/>
        </w:rPr>
        <w:t xml:space="preserve"> </w:t>
      </w:r>
      <w:r w:rsidRPr="001E4A3C">
        <w:rPr>
          <w:rFonts w:ascii="Times New Roman" w:hAnsi="Times New Roman" w:cs="Times New Roman"/>
          <w:bCs/>
          <w:sz w:val="28"/>
          <w:szCs w:val="28"/>
        </w:rPr>
        <w:t>от 27.09.2012 г. № 47-14801/12-14 «О преподавании комплексного учебного</w:t>
      </w:r>
      <w:r w:rsidR="00EA3CB3">
        <w:rPr>
          <w:rFonts w:ascii="Times New Roman" w:hAnsi="Times New Roman" w:cs="Times New Roman"/>
          <w:bCs/>
          <w:sz w:val="28"/>
          <w:szCs w:val="28"/>
        </w:rPr>
        <w:t xml:space="preserve"> </w:t>
      </w:r>
      <w:r w:rsidRPr="001E4A3C">
        <w:rPr>
          <w:rFonts w:ascii="Times New Roman" w:hAnsi="Times New Roman" w:cs="Times New Roman"/>
          <w:bCs/>
          <w:sz w:val="28"/>
          <w:szCs w:val="28"/>
        </w:rPr>
        <w:t xml:space="preserve">предмета «Основы религиозных культур и светской этики». </w:t>
      </w:r>
    </w:p>
    <w:p w:rsidR="001E4A3C" w:rsidRPr="001E4A3C" w:rsidRDefault="001E4A3C" w:rsidP="001E4A3C">
      <w:pPr>
        <w:jc w:val="both"/>
        <w:rPr>
          <w:rFonts w:ascii="Times New Roman" w:hAnsi="Times New Roman" w:cs="Times New Roman"/>
          <w:sz w:val="28"/>
          <w:szCs w:val="28"/>
        </w:rPr>
      </w:pPr>
      <w:r w:rsidRPr="001E4A3C">
        <w:rPr>
          <w:rFonts w:ascii="Times New Roman" w:hAnsi="Times New Roman" w:cs="Times New Roman"/>
          <w:bCs/>
          <w:sz w:val="28"/>
          <w:szCs w:val="28"/>
        </w:rPr>
        <w:t>10. Письмо департамента образования и науки Краснодарского края</w:t>
      </w:r>
      <w:r w:rsidR="00EA3CB3">
        <w:rPr>
          <w:rFonts w:ascii="Times New Roman" w:hAnsi="Times New Roman" w:cs="Times New Roman"/>
          <w:bCs/>
          <w:sz w:val="28"/>
          <w:szCs w:val="28"/>
        </w:rPr>
        <w:t xml:space="preserve"> </w:t>
      </w:r>
      <w:r w:rsidRPr="001E4A3C">
        <w:rPr>
          <w:rFonts w:ascii="Times New Roman" w:hAnsi="Times New Roman" w:cs="Times New Roman"/>
          <w:bCs/>
          <w:sz w:val="28"/>
          <w:szCs w:val="28"/>
        </w:rPr>
        <w:t>от 09.11.2011 г. № 47-17958/11-14 «О методических рекомендациях по</w:t>
      </w:r>
      <w:r w:rsidR="00EA3CB3">
        <w:rPr>
          <w:rFonts w:ascii="Times New Roman" w:hAnsi="Times New Roman" w:cs="Times New Roman"/>
          <w:bCs/>
          <w:sz w:val="28"/>
          <w:szCs w:val="28"/>
        </w:rPr>
        <w:t xml:space="preserve"> </w:t>
      </w:r>
      <w:r w:rsidRPr="001E4A3C">
        <w:rPr>
          <w:rFonts w:ascii="Times New Roman" w:hAnsi="Times New Roman" w:cs="Times New Roman"/>
          <w:bCs/>
          <w:sz w:val="28"/>
          <w:szCs w:val="28"/>
        </w:rPr>
        <w:t>реализации внеурочной деятельности в общеобразовательных учреждениях».</w:t>
      </w:r>
    </w:p>
    <w:p w:rsidR="001E4A3C" w:rsidRPr="001E4A3C" w:rsidRDefault="001E4A3C" w:rsidP="001E4A3C">
      <w:pPr>
        <w:jc w:val="both"/>
        <w:rPr>
          <w:rFonts w:ascii="Times New Roman" w:hAnsi="Times New Roman" w:cs="Times New Roman"/>
          <w:sz w:val="28"/>
          <w:szCs w:val="28"/>
        </w:rPr>
      </w:pPr>
      <w:r w:rsidRPr="001E4A3C">
        <w:rPr>
          <w:rFonts w:ascii="Times New Roman" w:hAnsi="Times New Roman" w:cs="Times New Roman"/>
          <w:bCs/>
          <w:sz w:val="28"/>
          <w:szCs w:val="28"/>
        </w:rPr>
        <w:t>11. Письмо департамента образования и науки Краснодарского края</w:t>
      </w:r>
      <w:r w:rsidR="00EA3CB3">
        <w:rPr>
          <w:rFonts w:ascii="Times New Roman" w:hAnsi="Times New Roman" w:cs="Times New Roman"/>
          <w:bCs/>
          <w:sz w:val="28"/>
          <w:szCs w:val="28"/>
        </w:rPr>
        <w:t xml:space="preserve"> </w:t>
      </w:r>
      <w:r w:rsidRPr="001E4A3C">
        <w:rPr>
          <w:rFonts w:ascii="Times New Roman" w:hAnsi="Times New Roman" w:cs="Times New Roman"/>
          <w:bCs/>
          <w:sz w:val="28"/>
          <w:szCs w:val="28"/>
        </w:rPr>
        <w:t>от 25.01.2012 г. № 47-786/12-14 «О содержательных и организационных</w:t>
      </w:r>
      <w:r w:rsidR="00EA3CB3">
        <w:rPr>
          <w:rFonts w:ascii="Times New Roman" w:hAnsi="Times New Roman" w:cs="Times New Roman"/>
          <w:bCs/>
          <w:sz w:val="28"/>
          <w:szCs w:val="28"/>
        </w:rPr>
        <w:t xml:space="preserve"> </w:t>
      </w:r>
      <w:r w:rsidRPr="001E4A3C">
        <w:rPr>
          <w:rFonts w:ascii="Times New Roman" w:hAnsi="Times New Roman" w:cs="Times New Roman"/>
          <w:bCs/>
          <w:sz w:val="28"/>
          <w:szCs w:val="28"/>
        </w:rPr>
        <w:t>особенностях внеурочной деятельности в рамках реализации ФГОС НОО».</w:t>
      </w:r>
    </w:p>
    <w:p w:rsidR="001E4A3C" w:rsidRPr="001E4A3C" w:rsidRDefault="001E4A3C" w:rsidP="001E4A3C">
      <w:pPr>
        <w:jc w:val="both"/>
        <w:rPr>
          <w:rFonts w:ascii="Times New Roman" w:hAnsi="Times New Roman" w:cs="Times New Roman"/>
          <w:sz w:val="28"/>
          <w:szCs w:val="28"/>
        </w:rPr>
      </w:pPr>
      <w:r w:rsidRPr="001E4A3C">
        <w:rPr>
          <w:rFonts w:ascii="Times New Roman" w:hAnsi="Times New Roman" w:cs="Times New Roman"/>
          <w:bCs/>
          <w:sz w:val="28"/>
          <w:szCs w:val="28"/>
        </w:rPr>
        <w:t>12. Письмо министерства образования и науки Краснодарского края</w:t>
      </w:r>
      <w:r w:rsidR="00EA3CB3">
        <w:rPr>
          <w:rFonts w:ascii="Times New Roman" w:hAnsi="Times New Roman" w:cs="Times New Roman"/>
          <w:bCs/>
          <w:sz w:val="28"/>
          <w:szCs w:val="28"/>
        </w:rPr>
        <w:t xml:space="preserve"> </w:t>
      </w:r>
      <w:r w:rsidRPr="001E4A3C">
        <w:rPr>
          <w:rFonts w:ascii="Times New Roman" w:hAnsi="Times New Roman" w:cs="Times New Roman"/>
          <w:bCs/>
          <w:sz w:val="28"/>
          <w:szCs w:val="28"/>
        </w:rPr>
        <w:t>от 27.09.2012 г. № 47-14800/12-14 «Об организации внеурочной деятельности в общеобразовательных учреждениях, реализующих ФГОС начального и основного общего образования».</w:t>
      </w:r>
    </w:p>
    <w:p w:rsidR="001E4A3C" w:rsidRPr="001E4A3C" w:rsidRDefault="001E4A3C" w:rsidP="001E4A3C">
      <w:pPr>
        <w:jc w:val="both"/>
        <w:rPr>
          <w:rFonts w:ascii="Times New Roman" w:hAnsi="Times New Roman" w:cs="Times New Roman"/>
          <w:sz w:val="28"/>
          <w:szCs w:val="28"/>
        </w:rPr>
      </w:pPr>
      <w:r w:rsidRPr="001E4A3C">
        <w:rPr>
          <w:rFonts w:ascii="Times New Roman" w:hAnsi="Times New Roman" w:cs="Times New Roman"/>
          <w:bCs/>
          <w:sz w:val="28"/>
          <w:szCs w:val="28"/>
        </w:rPr>
        <w:t>13. Письмо министерства образования и науки Краснодарского края</w:t>
      </w:r>
      <w:r w:rsidR="00EA3CB3">
        <w:rPr>
          <w:rFonts w:ascii="Times New Roman" w:hAnsi="Times New Roman" w:cs="Times New Roman"/>
          <w:bCs/>
          <w:sz w:val="28"/>
          <w:szCs w:val="28"/>
        </w:rPr>
        <w:t xml:space="preserve"> </w:t>
      </w:r>
      <w:r w:rsidRPr="001E4A3C">
        <w:rPr>
          <w:rFonts w:ascii="Times New Roman" w:hAnsi="Times New Roman" w:cs="Times New Roman"/>
          <w:bCs/>
          <w:sz w:val="28"/>
          <w:szCs w:val="28"/>
        </w:rPr>
        <w:t>от 12.05.2014 № 47-6501/14-14 «О формировании итоговой оценки качества освоения ООП НОО».</w:t>
      </w:r>
    </w:p>
    <w:p w:rsidR="001E4A3C" w:rsidRPr="001E4A3C" w:rsidRDefault="001E4A3C" w:rsidP="001E4A3C">
      <w:pPr>
        <w:jc w:val="center"/>
        <w:rPr>
          <w:rFonts w:ascii="Times New Roman" w:hAnsi="Times New Roman" w:cs="Times New Roman"/>
          <w:bCs/>
          <w:sz w:val="28"/>
          <w:szCs w:val="28"/>
        </w:rPr>
      </w:pPr>
    </w:p>
    <w:p w:rsidR="00EA3CB3" w:rsidRDefault="00EA3CB3" w:rsidP="001E4A3C">
      <w:pPr>
        <w:jc w:val="center"/>
        <w:rPr>
          <w:rFonts w:ascii="Times New Roman" w:hAnsi="Times New Roman" w:cs="Times New Roman"/>
          <w:bCs/>
          <w:sz w:val="28"/>
          <w:szCs w:val="28"/>
        </w:rPr>
      </w:pPr>
    </w:p>
    <w:p w:rsidR="001E4A3C" w:rsidRPr="00EA3CB3" w:rsidRDefault="001E4A3C" w:rsidP="001E4A3C">
      <w:pPr>
        <w:jc w:val="center"/>
        <w:rPr>
          <w:rFonts w:ascii="Times New Roman" w:hAnsi="Times New Roman" w:cs="Times New Roman"/>
          <w:b/>
          <w:bCs/>
          <w:sz w:val="32"/>
          <w:szCs w:val="32"/>
        </w:rPr>
      </w:pPr>
      <w:r w:rsidRPr="00EA3CB3">
        <w:rPr>
          <w:rFonts w:ascii="Times New Roman" w:hAnsi="Times New Roman" w:cs="Times New Roman"/>
          <w:b/>
          <w:bCs/>
          <w:sz w:val="32"/>
          <w:szCs w:val="32"/>
        </w:rPr>
        <w:lastRenderedPageBreak/>
        <w:t>Изменения  и дополнения в ФГОС НОО</w:t>
      </w:r>
    </w:p>
    <w:tbl>
      <w:tblPr>
        <w:tblW w:w="14303" w:type="dxa"/>
        <w:tblCellMar>
          <w:left w:w="0" w:type="dxa"/>
          <w:right w:w="0" w:type="dxa"/>
        </w:tblCellMar>
        <w:tblLook w:val="04A0"/>
      </w:tblPr>
      <w:tblGrid>
        <w:gridCol w:w="5163"/>
        <w:gridCol w:w="9140"/>
      </w:tblGrid>
      <w:tr w:rsidR="001E4A3C" w:rsidRPr="001E4A3C" w:rsidTr="00EA3CB3">
        <w:trPr>
          <w:trHeight w:val="1296"/>
        </w:trPr>
        <w:tc>
          <w:tcPr>
            <w:tcW w:w="5163" w:type="dxa"/>
            <w:tcBorders>
              <w:top w:val="single" w:sz="8" w:space="0" w:color="000000"/>
              <w:left w:val="single" w:sz="8" w:space="0" w:color="000000"/>
              <w:bottom w:val="single" w:sz="8" w:space="0" w:color="000000"/>
              <w:right w:val="single" w:sz="8" w:space="0" w:color="000000"/>
            </w:tcBorders>
            <w:shd w:val="clear" w:color="auto" w:fill="auto"/>
            <w:tcMar>
              <w:top w:w="19" w:type="dxa"/>
              <w:left w:w="60" w:type="dxa"/>
              <w:bottom w:w="0" w:type="dxa"/>
              <w:right w:w="60" w:type="dxa"/>
            </w:tcMar>
            <w:hideMark/>
          </w:tcPr>
          <w:p w:rsidR="001E4A3C" w:rsidRPr="001E4A3C" w:rsidRDefault="001E4A3C" w:rsidP="00EA3CB3">
            <w:pPr>
              <w:spacing w:after="0" w:line="240" w:lineRule="auto"/>
              <w:rPr>
                <w:rFonts w:ascii="Times New Roman" w:eastAsia="Times New Roman" w:hAnsi="Times New Roman" w:cs="Times New Roman"/>
                <w:sz w:val="28"/>
                <w:szCs w:val="28"/>
                <w:lang w:eastAsia="ru-RU"/>
              </w:rPr>
            </w:pPr>
            <w:r w:rsidRPr="001E4A3C">
              <w:rPr>
                <w:rFonts w:ascii="Times New Roman" w:eastAsia="Times New Roman" w:hAnsi="Times New Roman" w:cs="Times New Roman"/>
                <w:bCs/>
                <w:color w:val="000000"/>
                <w:kern w:val="24"/>
                <w:sz w:val="28"/>
                <w:szCs w:val="28"/>
                <w:lang w:eastAsia="ru-RU"/>
              </w:rPr>
              <w:t xml:space="preserve">от: </w:t>
            </w:r>
            <w:r w:rsidRPr="001E4A3C">
              <w:rPr>
                <w:rFonts w:ascii="Times New Roman" w:eastAsia="Times New Roman" w:hAnsi="Times New Roman" w:cs="Times New Roman"/>
                <w:color w:val="000000"/>
                <w:kern w:val="24"/>
                <w:sz w:val="28"/>
                <w:szCs w:val="28"/>
                <w:lang w:eastAsia="ru-RU"/>
              </w:rPr>
              <w:t>26 ноября 2010 г.,</w:t>
            </w:r>
          </w:p>
          <w:p w:rsidR="001E4A3C" w:rsidRPr="001E4A3C" w:rsidRDefault="001E4A3C" w:rsidP="00EA3CB3">
            <w:pPr>
              <w:spacing w:after="0" w:line="240" w:lineRule="auto"/>
              <w:rPr>
                <w:rFonts w:ascii="Times New Roman" w:eastAsia="Times New Roman" w:hAnsi="Times New Roman" w:cs="Times New Roman"/>
                <w:sz w:val="28"/>
                <w:szCs w:val="28"/>
                <w:lang w:eastAsia="ru-RU"/>
              </w:rPr>
            </w:pPr>
            <w:r w:rsidRPr="001E4A3C">
              <w:rPr>
                <w:rFonts w:ascii="Times New Roman" w:eastAsia="Times New Roman" w:hAnsi="Times New Roman" w:cs="Times New Roman"/>
                <w:color w:val="000000"/>
                <w:kern w:val="24"/>
                <w:sz w:val="28"/>
                <w:szCs w:val="28"/>
                <w:lang w:eastAsia="ru-RU"/>
              </w:rPr>
              <w:t xml:space="preserve">      22 сентября 2011 г., </w:t>
            </w:r>
          </w:p>
          <w:p w:rsidR="001E4A3C" w:rsidRPr="001E4A3C" w:rsidRDefault="001E4A3C" w:rsidP="00EA3CB3">
            <w:pPr>
              <w:spacing w:after="0" w:line="240" w:lineRule="auto"/>
              <w:rPr>
                <w:rFonts w:ascii="Times New Roman" w:eastAsia="Times New Roman" w:hAnsi="Times New Roman" w:cs="Times New Roman"/>
                <w:sz w:val="28"/>
                <w:szCs w:val="28"/>
                <w:lang w:eastAsia="ru-RU"/>
              </w:rPr>
            </w:pPr>
            <w:r w:rsidRPr="001E4A3C">
              <w:rPr>
                <w:rFonts w:ascii="Times New Roman" w:eastAsia="Times New Roman" w:hAnsi="Times New Roman" w:cs="Times New Roman"/>
                <w:color w:val="000000"/>
                <w:kern w:val="24"/>
                <w:sz w:val="28"/>
                <w:szCs w:val="28"/>
                <w:lang w:eastAsia="ru-RU"/>
              </w:rPr>
              <w:t xml:space="preserve">      18 декабря 2012 г.</w:t>
            </w:r>
            <w:r w:rsidRPr="001E4A3C">
              <w:rPr>
                <w:rFonts w:ascii="Times New Roman" w:eastAsia="Times New Roman" w:hAnsi="Times New Roman" w:cs="Times New Roman"/>
                <w:bCs/>
                <w:color w:val="17375E"/>
                <w:kern w:val="24"/>
                <w:sz w:val="28"/>
                <w:szCs w:val="28"/>
                <w:lang w:eastAsia="ru-RU"/>
              </w:rPr>
              <w:t xml:space="preserve"> </w:t>
            </w:r>
          </w:p>
        </w:tc>
        <w:tc>
          <w:tcPr>
            <w:tcW w:w="9140" w:type="dxa"/>
            <w:tcBorders>
              <w:top w:val="single" w:sz="8" w:space="0" w:color="000000"/>
              <w:left w:val="single" w:sz="8" w:space="0" w:color="000000"/>
              <w:bottom w:val="single" w:sz="8" w:space="0" w:color="000000"/>
              <w:right w:val="single" w:sz="8" w:space="0" w:color="000000"/>
            </w:tcBorders>
            <w:shd w:val="clear" w:color="auto" w:fill="auto"/>
            <w:tcMar>
              <w:top w:w="19" w:type="dxa"/>
              <w:left w:w="60" w:type="dxa"/>
              <w:bottom w:w="0" w:type="dxa"/>
              <w:right w:w="60" w:type="dxa"/>
            </w:tcMar>
            <w:hideMark/>
          </w:tcPr>
          <w:p w:rsidR="001E4A3C" w:rsidRPr="001E4A3C" w:rsidRDefault="001E4A3C" w:rsidP="00EA3CB3">
            <w:pPr>
              <w:spacing w:after="0" w:line="240" w:lineRule="auto"/>
              <w:rPr>
                <w:rFonts w:ascii="Times New Roman" w:eastAsia="Times New Roman" w:hAnsi="Times New Roman" w:cs="Times New Roman"/>
                <w:sz w:val="28"/>
                <w:szCs w:val="28"/>
                <w:lang w:eastAsia="ru-RU"/>
              </w:rPr>
            </w:pPr>
            <w:r w:rsidRPr="001E4A3C">
              <w:rPr>
                <w:rFonts w:ascii="Times New Roman" w:eastAsia="Times New Roman" w:hAnsi="Times New Roman" w:cs="Times New Roman"/>
                <w:bCs/>
                <w:color w:val="000000"/>
                <w:kern w:val="24"/>
                <w:sz w:val="28"/>
                <w:szCs w:val="28"/>
                <w:lang w:eastAsia="ru-RU"/>
              </w:rPr>
              <w:t xml:space="preserve">от: </w:t>
            </w:r>
            <w:r w:rsidRPr="001E4A3C">
              <w:rPr>
                <w:rFonts w:ascii="Times New Roman" w:eastAsia="Times New Roman" w:hAnsi="Times New Roman" w:cs="Times New Roman"/>
                <w:color w:val="000000"/>
                <w:kern w:val="24"/>
                <w:sz w:val="28"/>
                <w:szCs w:val="28"/>
                <w:lang w:eastAsia="ru-RU"/>
              </w:rPr>
              <w:t xml:space="preserve">26 ноября 2010 г., 22 сентября 2011 г., </w:t>
            </w:r>
          </w:p>
          <w:p w:rsidR="001E4A3C" w:rsidRPr="001E4A3C" w:rsidRDefault="001E4A3C" w:rsidP="00EA3CB3">
            <w:pPr>
              <w:spacing w:after="0" w:line="240" w:lineRule="auto"/>
              <w:rPr>
                <w:rFonts w:ascii="Times New Roman" w:eastAsia="Times New Roman" w:hAnsi="Times New Roman" w:cs="Times New Roman"/>
                <w:sz w:val="28"/>
                <w:szCs w:val="28"/>
                <w:lang w:eastAsia="ru-RU"/>
              </w:rPr>
            </w:pPr>
            <w:r w:rsidRPr="001E4A3C">
              <w:rPr>
                <w:rFonts w:ascii="Times New Roman" w:eastAsia="Times New Roman" w:hAnsi="Times New Roman" w:cs="Times New Roman"/>
                <w:color w:val="000000"/>
                <w:kern w:val="24"/>
                <w:sz w:val="28"/>
                <w:szCs w:val="28"/>
                <w:lang w:eastAsia="ru-RU"/>
              </w:rPr>
              <w:t xml:space="preserve">      18 декабря 2012 г., </w:t>
            </w:r>
            <w:r w:rsidRPr="001E4A3C">
              <w:rPr>
                <w:rFonts w:ascii="Times New Roman" w:eastAsia="Times New Roman" w:hAnsi="Times New Roman" w:cs="Times New Roman"/>
                <w:bCs/>
                <w:color w:val="FF0000"/>
                <w:kern w:val="24"/>
                <w:sz w:val="28"/>
                <w:szCs w:val="28"/>
                <w:lang w:eastAsia="ru-RU"/>
              </w:rPr>
              <w:t xml:space="preserve">29 декабря 2014 г. </w:t>
            </w:r>
          </w:p>
        </w:tc>
      </w:tr>
      <w:tr w:rsidR="001E4A3C" w:rsidRPr="001E4A3C" w:rsidTr="00EA3CB3">
        <w:trPr>
          <w:trHeight w:val="416"/>
        </w:trPr>
        <w:tc>
          <w:tcPr>
            <w:tcW w:w="5163" w:type="dxa"/>
            <w:tcBorders>
              <w:top w:val="single" w:sz="8" w:space="0" w:color="000000"/>
              <w:left w:val="single" w:sz="8" w:space="0" w:color="000000"/>
              <w:bottom w:val="single" w:sz="8" w:space="0" w:color="000000"/>
              <w:right w:val="single" w:sz="8" w:space="0" w:color="000000"/>
            </w:tcBorders>
            <w:shd w:val="clear" w:color="auto" w:fill="auto"/>
            <w:tcMar>
              <w:top w:w="19" w:type="dxa"/>
              <w:left w:w="60" w:type="dxa"/>
              <w:bottom w:w="0" w:type="dxa"/>
              <w:right w:w="60" w:type="dxa"/>
            </w:tcMar>
            <w:hideMark/>
          </w:tcPr>
          <w:p w:rsidR="001E4A3C" w:rsidRPr="001E4A3C" w:rsidRDefault="001E4A3C" w:rsidP="00EA3CB3">
            <w:pPr>
              <w:spacing w:after="0" w:line="240" w:lineRule="auto"/>
              <w:rPr>
                <w:rFonts w:ascii="Times New Roman" w:eastAsia="Times New Roman" w:hAnsi="Times New Roman" w:cs="Times New Roman"/>
                <w:sz w:val="28"/>
                <w:szCs w:val="28"/>
                <w:lang w:eastAsia="ru-RU"/>
              </w:rPr>
            </w:pPr>
            <w:r w:rsidRPr="001E4A3C">
              <w:rPr>
                <w:rFonts w:ascii="Times New Roman" w:eastAsia="Times New Roman" w:hAnsi="Times New Roman" w:cs="Times New Roman"/>
                <w:bCs/>
                <w:color w:val="17375E"/>
                <w:kern w:val="24"/>
                <w:sz w:val="28"/>
                <w:szCs w:val="28"/>
                <w:lang w:eastAsia="ru-RU"/>
              </w:rPr>
              <w:t>образовательное учреждение</w:t>
            </w:r>
          </w:p>
        </w:tc>
        <w:tc>
          <w:tcPr>
            <w:tcW w:w="9140" w:type="dxa"/>
            <w:tcBorders>
              <w:top w:val="single" w:sz="8" w:space="0" w:color="000000"/>
              <w:left w:val="single" w:sz="8" w:space="0" w:color="000000"/>
              <w:bottom w:val="single" w:sz="8" w:space="0" w:color="000000"/>
              <w:right w:val="single" w:sz="8" w:space="0" w:color="000000"/>
            </w:tcBorders>
            <w:shd w:val="clear" w:color="auto" w:fill="auto"/>
            <w:tcMar>
              <w:top w:w="19" w:type="dxa"/>
              <w:left w:w="60" w:type="dxa"/>
              <w:bottom w:w="0" w:type="dxa"/>
              <w:right w:w="60" w:type="dxa"/>
            </w:tcMar>
            <w:hideMark/>
          </w:tcPr>
          <w:p w:rsidR="001E4A3C" w:rsidRPr="001E4A3C" w:rsidRDefault="001E4A3C" w:rsidP="00EA3CB3">
            <w:pPr>
              <w:spacing w:after="0" w:line="240" w:lineRule="auto"/>
              <w:rPr>
                <w:rFonts w:ascii="Times New Roman" w:eastAsia="Times New Roman" w:hAnsi="Times New Roman" w:cs="Times New Roman"/>
                <w:sz w:val="28"/>
                <w:szCs w:val="28"/>
                <w:lang w:eastAsia="ru-RU"/>
              </w:rPr>
            </w:pPr>
            <w:r w:rsidRPr="001E4A3C">
              <w:rPr>
                <w:rFonts w:ascii="Times New Roman" w:eastAsia="Times New Roman" w:hAnsi="Times New Roman" w:cs="Times New Roman"/>
                <w:bCs/>
                <w:color w:val="17375E"/>
                <w:kern w:val="24"/>
                <w:sz w:val="28"/>
                <w:szCs w:val="28"/>
                <w:lang w:eastAsia="ru-RU"/>
              </w:rPr>
              <w:t>организация, осуществляющая образовательную деятельность</w:t>
            </w:r>
          </w:p>
        </w:tc>
      </w:tr>
      <w:tr w:rsidR="001E4A3C" w:rsidRPr="001E4A3C" w:rsidTr="00EA3CB3">
        <w:trPr>
          <w:trHeight w:val="522"/>
        </w:trPr>
        <w:tc>
          <w:tcPr>
            <w:tcW w:w="5163" w:type="dxa"/>
            <w:tcBorders>
              <w:top w:val="single" w:sz="8" w:space="0" w:color="000000"/>
              <w:left w:val="single" w:sz="8" w:space="0" w:color="000000"/>
              <w:bottom w:val="single" w:sz="8" w:space="0" w:color="000000"/>
              <w:right w:val="single" w:sz="8" w:space="0" w:color="000000"/>
            </w:tcBorders>
            <w:shd w:val="clear" w:color="auto" w:fill="auto"/>
            <w:tcMar>
              <w:top w:w="19" w:type="dxa"/>
              <w:left w:w="60" w:type="dxa"/>
              <w:bottom w:w="0" w:type="dxa"/>
              <w:right w:w="60" w:type="dxa"/>
            </w:tcMar>
            <w:hideMark/>
          </w:tcPr>
          <w:p w:rsidR="001E4A3C" w:rsidRPr="001E4A3C" w:rsidRDefault="001E4A3C" w:rsidP="00EA3CB3">
            <w:pPr>
              <w:spacing w:after="0" w:line="240" w:lineRule="auto"/>
              <w:rPr>
                <w:rFonts w:ascii="Times New Roman" w:eastAsia="Times New Roman" w:hAnsi="Times New Roman" w:cs="Times New Roman"/>
                <w:sz w:val="28"/>
                <w:szCs w:val="28"/>
                <w:lang w:eastAsia="ru-RU"/>
              </w:rPr>
            </w:pPr>
            <w:r w:rsidRPr="001E4A3C">
              <w:rPr>
                <w:rFonts w:ascii="Times New Roman" w:eastAsia="Times New Roman" w:hAnsi="Times New Roman" w:cs="Times New Roman"/>
                <w:bCs/>
                <w:color w:val="17375E"/>
                <w:kern w:val="24"/>
                <w:sz w:val="28"/>
                <w:szCs w:val="28"/>
                <w:lang w:eastAsia="ru-RU"/>
              </w:rPr>
              <w:t>участники образовательного процесса</w:t>
            </w:r>
          </w:p>
        </w:tc>
        <w:tc>
          <w:tcPr>
            <w:tcW w:w="9140" w:type="dxa"/>
            <w:tcBorders>
              <w:top w:val="single" w:sz="8" w:space="0" w:color="000000"/>
              <w:left w:val="single" w:sz="8" w:space="0" w:color="000000"/>
              <w:bottom w:val="single" w:sz="8" w:space="0" w:color="000000"/>
              <w:right w:val="single" w:sz="8" w:space="0" w:color="000000"/>
            </w:tcBorders>
            <w:shd w:val="clear" w:color="auto" w:fill="auto"/>
            <w:tcMar>
              <w:top w:w="19" w:type="dxa"/>
              <w:left w:w="60" w:type="dxa"/>
              <w:bottom w:w="0" w:type="dxa"/>
              <w:right w:w="60" w:type="dxa"/>
            </w:tcMar>
            <w:hideMark/>
          </w:tcPr>
          <w:p w:rsidR="001E4A3C" w:rsidRPr="001E4A3C" w:rsidRDefault="001E4A3C" w:rsidP="00EA3CB3">
            <w:pPr>
              <w:spacing w:after="0" w:line="240" w:lineRule="auto"/>
              <w:rPr>
                <w:rFonts w:ascii="Times New Roman" w:eastAsia="Times New Roman" w:hAnsi="Times New Roman" w:cs="Times New Roman"/>
                <w:sz w:val="28"/>
                <w:szCs w:val="28"/>
                <w:lang w:eastAsia="ru-RU"/>
              </w:rPr>
            </w:pPr>
            <w:r w:rsidRPr="001E4A3C">
              <w:rPr>
                <w:rFonts w:ascii="Times New Roman" w:eastAsia="Times New Roman" w:hAnsi="Times New Roman" w:cs="Times New Roman"/>
                <w:bCs/>
                <w:color w:val="17375E"/>
                <w:kern w:val="24"/>
                <w:sz w:val="28"/>
                <w:szCs w:val="28"/>
                <w:lang w:eastAsia="ru-RU"/>
              </w:rPr>
              <w:t>участники образовательных отношений</w:t>
            </w:r>
          </w:p>
        </w:tc>
      </w:tr>
      <w:tr w:rsidR="001E4A3C" w:rsidRPr="001E4A3C" w:rsidTr="00EA3CB3">
        <w:trPr>
          <w:trHeight w:val="442"/>
        </w:trPr>
        <w:tc>
          <w:tcPr>
            <w:tcW w:w="5163" w:type="dxa"/>
            <w:tcBorders>
              <w:top w:val="single" w:sz="8" w:space="0" w:color="000000"/>
              <w:left w:val="single" w:sz="8" w:space="0" w:color="000000"/>
              <w:bottom w:val="single" w:sz="8" w:space="0" w:color="000000"/>
              <w:right w:val="single" w:sz="8" w:space="0" w:color="000000"/>
            </w:tcBorders>
            <w:shd w:val="clear" w:color="auto" w:fill="auto"/>
            <w:tcMar>
              <w:top w:w="19" w:type="dxa"/>
              <w:left w:w="60" w:type="dxa"/>
              <w:bottom w:w="0" w:type="dxa"/>
              <w:right w:w="60" w:type="dxa"/>
            </w:tcMar>
            <w:hideMark/>
          </w:tcPr>
          <w:p w:rsidR="001E4A3C" w:rsidRPr="001E4A3C" w:rsidRDefault="001E4A3C" w:rsidP="00EA3CB3">
            <w:pPr>
              <w:spacing w:after="0" w:line="240" w:lineRule="auto"/>
              <w:rPr>
                <w:rFonts w:ascii="Times New Roman" w:eastAsia="Times New Roman" w:hAnsi="Times New Roman" w:cs="Times New Roman"/>
                <w:sz w:val="28"/>
                <w:szCs w:val="28"/>
                <w:lang w:eastAsia="ru-RU"/>
              </w:rPr>
            </w:pPr>
            <w:r w:rsidRPr="001E4A3C">
              <w:rPr>
                <w:rFonts w:ascii="Times New Roman" w:eastAsia="Times New Roman" w:hAnsi="Times New Roman" w:cs="Times New Roman"/>
                <w:bCs/>
                <w:color w:val="17375E"/>
                <w:kern w:val="24"/>
                <w:sz w:val="28"/>
                <w:szCs w:val="28"/>
                <w:lang w:eastAsia="ru-RU"/>
              </w:rPr>
              <w:t>образовательный процесс</w:t>
            </w:r>
          </w:p>
        </w:tc>
        <w:tc>
          <w:tcPr>
            <w:tcW w:w="9140" w:type="dxa"/>
            <w:tcBorders>
              <w:top w:val="single" w:sz="8" w:space="0" w:color="000000"/>
              <w:left w:val="single" w:sz="8" w:space="0" w:color="000000"/>
              <w:bottom w:val="single" w:sz="8" w:space="0" w:color="000000"/>
              <w:right w:val="single" w:sz="8" w:space="0" w:color="000000"/>
            </w:tcBorders>
            <w:shd w:val="clear" w:color="auto" w:fill="auto"/>
            <w:tcMar>
              <w:top w:w="19" w:type="dxa"/>
              <w:left w:w="60" w:type="dxa"/>
              <w:bottom w:w="0" w:type="dxa"/>
              <w:right w:w="60" w:type="dxa"/>
            </w:tcMar>
            <w:hideMark/>
          </w:tcPr>
          <w:p w:rsidR="001E4A3C" w:rsidRPr="001E4A3C" w:rsidRDefault="001E4A3C" w:rsidP="00EA3CB3">
            <w:pPr>
              <w:spacing w:after="0" w:line="240" w:lineRule="auto"/>
              <w:rPr>
                <w:rFonts w:ascii="Times New Roman" w:eastAsia="Times New Roman" w:hAnsi="Times New Roman" w:cs="Times New Roman"/>
                <w:sz w:val="28"/>
                <w:szCs w:val="28"/>
                <w:lang w:eastAsia="ru-RU"/>
              </w:rPr>
            </w:pPr>
            <w:r w:rsidRPr="001E4A3C">
              <w:rPr>
                <w:rFonts w:ascii="Times New Roman" w:eastAsia="Times New Roman" w:hAnsi="Times New Roman" w:cs="Times New Roman"/>
                <w:bCs/>
                <w:color w:val="17375E"/>
                <w:kern w:val="24"/>
                <w:sz w:val="28"/>
                <w:szCs w:val="28"/>
                <w:lang w:eastAsia="ru-RU"/>
              </w:rPr>
              <w:t>образовательная деятельность</w:t>
            </w:r>
          </w:p>
        </w:tc>
      </w:tr>
      <w:tr w:rsidR="001E4A3C" w:rsidRPr="001E4A3C" w:rsidTr="00EA3CB3">
        <w:trPr>
          <w:trHeight w:val="764"/>
        </w:trPr>
        <w:tc>
          <w:tcPr>
            <w:tcW w:w="5163" w:type="dxa"/>
            <w:tcBorders>
              <w:top w:val="single" w:sz="8" w:space="0" w:color="000000"/>
              <w:left w:val="single" w:sz="8" w:space="0" w:color="000000"/>
              <w:bottom w:val="single" w:sz="8" w:space="0" w:color="000000"/>
              <w:right w:val="single" w:sz="8" w:space="0" w:color="000000"/>
            </w:tcBorders>
            <w:shd w:val="clear" w:color="auto" w:fill="auto"/>
            <w:tcMar>
              <w:top w:w="19" w:type="dxa"/>
              <w:left w:w="60" w:type="dxa"/>
              <w:bottom w:w="0" w:type="dxa"/>
              <w:right w:w="60" w:type="dxa"/>
            </w:tcMar>
            <w:hideMark/>
          </w:tcPr>
          <w:p w:rsidR="001E4A3C" w:rsidRPr="001E4A3C" w:rsidRDefault="001E4A3C" w:rsidP="00EA3CB3">
            <w:pPr>
              <w:spacing w:after="0" w:line="240" w:lineRule="auto"/>
              <w:rPr>
                <w:rFonts w:ascii="Times New Roman" w:eastAsia="Times New Roman" w:hAnsi="Times New Roman" w:cs="Times New Roman"/>
                <w:sz w:val="28"/>
                <w:szCs w:val="28"/>
                <w:lang w:eastAsia="ru-RU"/>
              </w:rPr>
            </w:pPr>
            <w:r w:rsidRPr="001E4A3C">
              <w:rPr>
                <w:rFonts w:ascii="Times New Roman" w:eastAsia="Times New Roman" w:hAnsi="Times New Roman" w:cs="Times New Roman"/>
                <w:bCs/>
                <w:color w:val="17375E"/>
                <w:kern w:val="24"/>
                <w:sz w:val="28"/>
                <w:szCs w:val="28"/>
                <w:lang w:eastAsia="ru-RU"/>
              </w:rPr>
              <w:t>на ступени начального общего образования</w:t>
            </w:r>
          </w:p>
        </w:tc>
        <w:tc>
          <w:tcPr>
            <w:tcW w:w="9140" w:type="dxa"/>
            <w:tcBorders>
              <w:top w:val="single" w:sz="8" w:space="0" w:color="000000"/>
              <w:left w:val="single" w:sz="8" w:space="0" w:color="000000"/>
              <w:bottom w:val="single" w:sz="8" w:space="0" w:color="000000"/>
              <w:right w:val="single" w:sz="8" w:space="0" w:color="000000"/>
            </w:tcBorders>
            <w:shd w:val="clear" w:color="auto" w:fill="auto"/>
            <w:tcMar>
              <w:top w:w="19" w:type="dxa"/>
              <w:left w:w="60" w:type="dxa"/>
              <w:bottom w:w="0" w:type="dxa"/>
              <w:right w:w="60" w:type="dxa"/>
            </w:tcMar>
            <w:hideMark/>
          </w:tcPr>
          <w:p w:rsidR="001E4A3C" w:rsidRPr="001E4A3C" w:rsidRDefault="001E4A3C" w:rsidP="00EA3CB3">
            <w:pPr>
              <w:spacing w:after="0" w:line="240" w:lineRule="auto"/>
              <w:rPr>
                <w:rFonts w:ascii="Times New Roman" w:eastAsia="Times New Roman" w:hAnsi="Times New Roman" w:cs="Times New Roman"/>
                <w:sz w:val="28"/>
                <w:szCs w:val="28"/>
                <w:lang w:eastAsia="ru-RU"/>
              </w:rPr>
            </w:pPr>
            <w:r w:rsidRPr="001E4A3C">
              <w:rPr>
                <w:rFonts w:ascii="Times New Roman" w:eastAsia="Times New Roman" w:hAnsi="Times New Roman" w:cs="Times New Roman"/>
                <w:bCs/>
                <w:color w:val="17375E"/>
                <w:kern w:val="24"/>
                <w:sz w:val="28"/>
                <w:szCs w:val="28"/>
                <w:lang w:eastAsia="ru-RU"/>
              </w:rPr>
              <w:t>при получении начального общего образования</w:t>
            </w:r>
          </w:p>
        </w:tc>
      </w:tr>
      <w:tr w:rsidR="001E4A3C" w:rsidRPr="001E4A3C" w:rsidTr="00EA3CB3">
        <w:trPr>
          <w:trHeight w:val="3073"/>
        </w:trPr>
        <w:tc>
          <w:tcPr>
            <w:tcW w:w="5163" w:type="dxa"/>
            <w:tcBorders>
              <w:top w:val="single" w:sz="8" w:space="0" w:color="000000"/>
              <w:left w:val="single" w:sz="8" w:space="0" w:color="000000"/>
              <w:bottom w:val="single" w:sz="8" w:space="0" w:color="000000"/>
              <w:right w:val="single" w:sz="8" w:space="0" w:color="000000"/>
            </w:tcBorders>
            <w:shd w:val="clear" w:color="auto" w:fill="auto"/>
            <w:tcMar>
              <w:top w:w="19" w:type="dxa"/>
              <w:left w:w="60" w:type="dxa"/>
              <w:bottom w:w="0" w:type="dxa"/>
              <w:right w:w="60" w:type="dxa"/>
            </w:tcMar>
            <w:hideMark/>
          </w:tcPr>
          <w:p w:rsidR="001E4A3C" w:rsidRPr="001E4A3C" w:rsidRDefault="001E4A3C" w:rsidP="00EA3CB3">
            <w:pPr>
              <w:spacing w:after="0"/>
              <w:jc w:val="both"/>
              <w:rPr>
                <w:rFonts w:ascii="Times New Roman" w:eastAsia="Times New Roman" w:hAnsi="Times New Roman" w:cs="Times New Roman"/>
                <w:sz w:val="28"/>
                <w:szCs w:val="28"/>
                <w:lang w:eastAsia="ru-RU"/>
              </w:rPr>
            </w:pPr>
            <w:r w:rsidRPr="001E4A3C">
              <w:rPr>
                <w:rFonts w:ascii="Times New Roman" w:eastAsia="Times New Roman" w:hAnsi="Times New Roman" w:cs="Times New Roman"/>
                <w:bCs/>
                <w:color w:val="17375E"/>
                <w:kern w:val="24"/>
                <w:sz w:val="28"/>
                <w:szCs w:val="28"/>
                <w:lang w:eastAsia="ru-RU"/>
              </w:rPr>
              <w:t xml:space="preserve">2. Стандарт учитывает образовательные потребности детей с ограниченными возможностями здоровья </w:t>
            </w:r>
          </w:p>
        </w:tc>
        <w:tc>
          <w:tcPr>
            <w:tcW w:w="9140" w:type="dxa"/>
            <w:tcBorders>
              <w:top w:val="single" w:sz="8" w:space="0" w:color="000000"/>
              <w:left w:val="single" w:sz="8" w:space="0" w:color="000000"/>
              <w:bottom w:val="single" w:sz="8" w:space="0" w:color="000000"/>
              <w:right w:val="single" w:sz="8" w:space="0" w:color="000000"/>
            </w:tcBorders>
            <w:shd w:val="clear" w:color="auto" w:fill="auto"/>
            <w:tcMar>
              <w:top w:w="19" w:type="dxa"/>
              <w:left w:w="60" w:type="dxa"/>
              <w:bottom w:w="0" w:type="dxa"/>
              <w:right w:w="60" w:type="dxa"/>
            </w:tcMar>
            <w:hideMark/>
          </w:tcPr>
          <w:p w:rsidR="001E4A3C" w:rsidRPr="001E4A3C" w:rsidRDefault="001E4A3C" w:rsidP="001E4A3C">
            <w:pPr>
              <w:spacing w:after="0"/>
              <w:ind w:firstLine="720"/>
              <w:jc w:val="both"/>
              <w:rPr>
                <w:rFonts w:ascii="Times New Roman" w:eastAsia="Times New Roman" w:hAnsi="Times New Roman" w:cs="Times New Roman"/>
                <w:sz w:val="28"/>
                <w:szCs w:val="28"/>
                <w:lang w:eastAsia="ru-RU"/>
              </w:rPr>
            </w:pPr>
            <w:r w:rsidRPr="001E4A3C">
              <w:rPr>
                <w:rFonts w:ascii="Times New Roman" w:eastAsia="Times New Roman" w:hAnsi="Times New Roman" w:cs="Times New Roman"/>
                <w:bCs/>
                <w:color w:val="17375E"/>
                <w:kern w:val="24"/>
                <w:sz w:val="28"/>
                <w:szCs w:val="28"/>
                <w:lang w:eastAsia="ru-RU"/>
              </w:rPr>
              <w:t xml:space="preserve">2. В целях обеспечения реализации права на образование обучающихся с ограниченными возможностями здоровья применяется настоящий Стандарт с учетом специальных требований и (или) федеральный государственный образовательный стандарт начального общего образования обучающихся с ограниченными возможностями здоровья и (или) федеральный государственный образовательный стандарт образования обучающихся с умственной отсталостью (интеллектуальными нарушениями). </w:t>
            </w:r>
          </w:p>
        </w:tc>
      </w:tr>
      <w:tr w:rsidR="001E4A3C" w:rsidRPr="001E4A3C" w:rsidTr="00EA3CB3">
        <w:trPr>
          <w:trHeight w:val="1949"/>
        </w:trPr>
        <w:tc>
          <w:tcPr>
            <w:tcW w:w="5163" w:type="dxa"/>
            <w:tcBorders>
              <w:top w:val="single" w:sz="8" w:space="0" w:color="000000"/>
              <w:left w:val="single" w:sz="8" w:space="0" w:color="000000"/>
              <w:bottom w:val="single" w:sz="8" w:space="0" w:color="000000"/>
              <w:right w:val="single" w:sz="8" w:space="0" w:color="000000"/>
            </w:tcBorders>
            <w:shd w:val="clear" w:color="auto" w:fill="auto"/>
            <w:tcMar>
              <w:top w:w="19" w:type="dxa"/>
              <w:left w:w="60" w:type="dxa"/>
              <w:bottom w:w="0" w:type="dxa"/>
              <w:right w:w="60" w:type="dxa"/>
            </w:tcMar>
            <w:hideMark/>
          </w:tcPr>
          <w:p w:rsidR="001E4A3C" w:rsidRPr="001E4A3C" w:rsidRDefault="001E4A3C" w:rsidP="001E4A3C">
            <w:pPr>
              <w:spacing w:after="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lastRenderedPageBreak/>
              <w:t xml:space="preserve">3. Стандарт является основой объективной оценки уровня образования </w:t>
            </w:r>
            <w:proofErr w:type="gramStart"/>
            <w:r w:rsidRPr="001E4A3C">
              <w:rPr>
                <w:rFonts w:ascii="Times New Roman" w:eastAsia="Times New Roman" w:hAnsi="Times New Roman" w:cs="Times New Roman"/>
                <w:bCs/>
                <w:color w:val="17375E"/>
                <w:kern w:val="24"/>
                <w:sz w:val="28"/>
                <w:szCs w:val="28"/>
                <w:lang w:eastAsia="ru-RU"/>
              </w:rPr>
              <w:t>обучающихся</w:t>
            </w:r>
            <w:proofErr w:type="gramEnd"/>
            <w:r w:rsidRPr="001E4A3C">
              <w:rPr>
                <w:rFonts w:ascii="Times New Roman" w:eastAsia="Times New Roman" w:hAnsi="Times New Roman" w:cs="Times New Roman"/>
                <w:bCs/>
                <w:color w:val="17375E"/>
                <w:kern w:val="24"/>
                <w:sz w:val="28"/>
                <w:szCs w:val="28"/>
                <w:lang w:eastAsia="ru-RU"/>
              </w:rPr>
              <w:t xml:space="preserve"> на ступени начального общего образования. </w:t>
            </w:r>
          </w:p>
        </w:tc>
        <w:tc>
          <w:tcPr>
            <w:tcW w:w="9140" w:type="dxa"/>
            <w:tcBorders>
              <w:top w:val="single" w:sz="8" w:space="0" w:color="000000"/>
              <w:left w:val="single" w:sz="8" w:space="0" w:color="000000"/>
              <w:bottom w:val="single" w:sz="8" w:space="0" w:color="000000"/>
              <w:right w:val="single" w:sz="8" w:space="0" w:color="000000"/>
            </w:tcBorders>
            <w:shd w:val="clear" w:color="auto" w:fill="auto"/>
            <w:tcMar>
              <w:top w:w="19" w:type="dxa"/>
              <w:left w:w="60" w:type="dxa"/>
              <w:bottom w:w="0" w:type="dxa"/>
              <w:right w:w="60" w:type="dxa"/>
            </w:tcMar>
            <w:hideMark/>
          </w:tcPr>
          <w:p w:rsidR="001E4A3C" w:rsidRPr="001E4A3C" w:rsidRDefault="001E4A3C" w:rsidP="001E4A3C">
            <w:pPr>
              <w:spacing w:after="0"/>
              <w:ind w:firstLine="72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 xml:space="preserve">3. Стандарт является основой объективной оценки </w:t>
            </w:r>
            <w:proofErr w:type="gramStart"/>
            <w:r w:rsidRPr="001E4A3C">
              <w:rPr>
                <w:rFonts w:ascii="Times New Roman" w:eastAsia="Times New Roman" w:hAnsi="Times New Roman" w:cs="Times New Roman"/>
                <w:bCs/>
                <w:color w:val="17375E"/>
                <w:kern w:val="24"/>
                <w:sz w:val="28"/>
                <w:szCs w:val="28"/>
                <w:lang w:eastAsia="ru-RU"/>
              </w:rPr>
              <w:t>соответствия</w:t>
            </w:r>
            <w:proofErr w:type="gramEnd"/>
            <w:r w:rsidRPr="001E4A3C">
              <w:rPr>
                <w:rFonts w:ascii="Times New Roman" w:eastAsia="Times New Roman" w:hAnsi="Times New Roman" w:cs="Times New Roman"/>
                <w:bCs/>
                <w:color w:val="17375E"/>
                <w:kern w:val="24"/>
                <w:sz w:val="28"/>
                <w:szCs w:val="28"/>
                <w:lang w:eastAsia="ru-RU"/>
              </w:rPr>
              <w:t xml:space="preserve"> установленным требованиям образовательной деятельности и подготовки обучающихся, освоивших основную образовательную программу начального общего образования, независимо от формы получения образования и формы обучения </w:t>
            </w:r>
          </w:p>
        </w:tc>
      </w:tr>
      <w:tr w:rsidR="001E4A3C" w:rsidRPr="001E4A3C" w:rsidTr="00EA3CB3">
        <w:trPr>
          <w:trHeight w:val="4880"/>
        </w:trPr>
        <w:tc>
          <w:tcPr>
            <w:tcW w:w="5163" w:type="dxa"/>
            <w:tcBorders>
              <w:top w:val="single" w:sz="8" w:space="0" w:color="000000"/>
              <w:left w:val="single" w:sz="8" w:space="0" w:color="000000"/>
              <w:bottom w:val="single" w:sz="8" w:space="0" w:color="000000"/>
              <w:right w:val="single" w:sz="8" w:space="0" w:color="000000"/>
            </w:tcBorders>
            <w:shd w:val="clear" w:color="auto" w:fill="auto"/>
            <w:tcMar>
              <w:top w:w="19" w:type="dxa"/>
              <w:left w:w="60" w:type="dxa"/>
              <w:bottom w:w="0" w:type="dxa"/>
              <w:right w:w="60" w:type="dxa"/>
            </w:tcMar>
            <w:hideMark/>
          </w:tcPr>
          <w:p w:rsidR="001E4A3C" w:rsidRPr="001E4A3C" w:rsidRDefault="001E4A3C" w:rsidP="001E4A3C">
            <w:pPr>
              <w:spacing w:after="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 xml:space="preserve">4. Нормативный срок освоения основной образовательной программы начального общего образования составляет четыре года </w:t>
            </w:r>
          </w:p>
        </w:tc>
        <w:tc>
          <w:tcPr>
            <w:tcW w:w="9140" w:type="dxa"/>
            <w:tcBorders>
              <w:top w:val="single" w:sz="8" w:space="0" w:color="000000"/>
              <w:left w:val="single" w:sz="8" w:space="0" w:color="000000"/>
              <w:bottom w:val="single" w:sz="8" w:space="0" w:color="000000"/>
              <w:right w:val="single" w:sz="8" w:space="0" w:color="000000"/>
            </w:tcBorders>
            <w:shd w:val="clear" w:color="auto" w:fill="auto"/>
            <w:tcMar>
              <w:top w:w="19" w:type="dxa"/>
              <w:left w:w="60" w:type="dxa"/>
              <w:bottom w:w="0" w:type="dxa"/>
              <w:right w:w="60" w:type="dxa"/>
            </w:tcMar>
            <w:hideMark/>
          </w:tcPr>
          <w:p w:rsidR="001E4A3C" w:rsidRPr="001E4A3C" w:rsidRDefault="001E4A3C" w:rsidP="001E4A3C">
            <w:pPr>
              <w:spacing w:after="0"/>
              <w:ind w:firstLine="72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4. Начальное общее образование может быть получено:</w:t>
            </w:r>
          </w:p>
          <w:p w:rsidR="001E4A3C" w:rsidRPr="001E4A3C" w:rsidRDefault="001E4A3C" w:rsidP="001E4A3C">
            <w:pPr>
              <w:spacing w:after="0"/>
              <w:ind w:firstLine="72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 xml:space="preserve">в организациях, осуществляющих образовательную деятельность (в очной, </w:t>
            </w:r>
            <w:proofErr w:type="spellStart"/>
            <w:r w:rsidRPr="001E4A3C">
              <w:rPr>
                <w:rFonts w:ascii="Times New Roman" w:eastAsia="Times New Roman" w:hAnsi="Times New Roman" w:cs="Times New Roman"/>
                <w:bCs/>
                <w:color w:val="17375E"/>
                <w:kern w:val="24"/>
                <w:sz w:val="28"/>
                <w:szCs w:val="28"/>
                <w:lang w:eastAsia="ru-RU"/>
              </w:rPr>
              <w:t>очно-заочной</w:t>
            </w:r>
            <w:proofErr w:type="spellEnd"/>
            <w:r w:rsidRPr="001E4A3C">
              <w:rPr>
                <w:rFonts w:ascii="Times New Roman" w:eastAsia="Times New Roman" w:hAnsi="Times New Roman" w:cs="Times New Roman"/>
                <w:bCs/>
                <w:color w:val="17375E"/>
                <w:kern w:val="24"/>
                <w:sz w:val="28"/>
                <w:szCs w:val="28"/>
                <w:lang w:eastAsia="ru-RU"/>
              </w:rPr>
              <w:t xml:space="preserve"> или заочной форме);</w:t>
            </w:r>
          </w:p>
          <w:p w:rsidR="001E4A3C" w:rsidRPr="001E4A3C" w:rsidRDefault="001E4A3C" w:rsidP="001E4A3C">
            <w:pPr>
              <w:spacing w:after="0"/>
              <w:ind w:firstLine="72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вне организаций, осуществляющих образовательную деятельность, в форме семейного образования.</w:t>
            </w:r>
          </w:p>
          <w:p w:rsidR="001E4A3C" w:rsidRPr="001E4A3C" w:rsidRDefault="001E4A3C" w:rsidP="001E4A3C">
            <w:pPr>
              <w:spacing w:after="0"/>
              <w:ind w:firstLine="72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Допускается сочетание различных форм получения образования и форм обучения.</w:t>
            </w:r>
          </w:p>
          <w:p w:rsidR="001E4A3C" w:rsidRPr="001E4A3C" w:rsidRDefault="001E4A3C" w:rsidP="001E4A3C">
            <w:pPr>
              <w:spacing w:after="0"/>
              <w:ind w:firstLine="72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 xml:space="preserve">Срок получения начального общего образования составляет четыре года, а для инвалидов и лиц с ограниченными возможностями здоровья при </w:t>
            </w:r>
            <w:proofErr w:type="gramStart"/>
            <w:r w:rsidRPr="001E4A3C">
              <w:rPr>
                <w:rFonts w:ascii="Times New Roman" w:eastAsia="Times New Roman" w:hAnsi="Times New Roman" w:cs="Times New Roman"/>
                <w:bCs/>
                <w:color w:val="17375E"/>
                <w:kern w:val="24"/>
                <w:sz w:val="28"/>
                <w:szCs w:val="28"/>
                <w:lang w:eastAsia="ru-RU"/>
              </w:rPr>
              <w:t>обучении</w:t>
            </w:r>
            <w:proofErr w:type="gramEnd"/>
            <w:r w:rsidRPr="001E4A3C">
              <w:rPr>
                <w:rFonts w:ascii="Times New Roman" w:eastAsia="Times New Roman" w:hAnsi="Times New Roman" w:cs="Times New Roman"/>
                <w:bCs/>
                <w:color w:val="17375E"/>
                <w:kern w:val="24"/>
                <w:sz w:val="28"/>
                <w:szCs w:val="28"/>
                <w:lang w:eastAsia="ru-RU"/>
              </w:rPr>
              <w:t xml:space="preserve"> по адаптированным основным образовательным программам начального общего образования, независимо от применяемых образовательных технологий, увеличивается не более чем на два года.</w:t>
            </w:r>
          </w:p>
          <w:p w:rsidR="001E4A3C" w:rsidRPr="001E4A3C" w:rsidRDefault="001E4A3C" w:rsidP="001E4A3C">
            <w:pPr>
              <w:spacing w:after="0"/>
              <w:ind w:firstLine="72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 xml:space="preserve">В образовательной организации, реализующей интегрированные образовательные программы в области искусств, при реализации образовательной программы начального общего образования обеспечиваются условия для приобретения обучающимися знаний, умений и навыков в области выбранного вида искусств, опыта творческой деятельности и осуществления </w:t>
            </w:r>
            <w:proofErr w:type="gramStart"/>
            <w:r w:rsidRPr="001E4A3C">
              <w:rPr>
                <w:rFonts w:ascii="Times New Roman" w:eastAsia="Times New Roman" w:hAnsi="Times New Roman" w:cs="Times New Roman"/>
                <w:bCs/>
                <w:color w:val="17375E"/>
                <w:kern w:val="24"/>
                <w:sz w:val="28"/>
                <w:szCs w:val="28"/>
                <w:lang w:eastAsia="ru-RU"/>
              </w:rPr>
              <w:t>подготовки</w:t>
            </w:r>
            <w:proofErr w:type="gramEnd"/>
            <w:r w:rsidRPr="001E4A3C">
              <w:rPr>
                <w:rFonts w:ascii="Times New Roman" w:eastAsia="Times New Roman" w:hAnsi="Times New Roman" w:cs="Times New Roman"/>
                <w:bCs/>
                <w:color w:val="17375E"/>
                <w:kern w:val="24"/>
                <w:sz w:val="28"/>
                <w:szCs w:val="28"/>
                <w:lang w:eastAsia="ru-RU"/>
              </w:rPr>
              <w:t xml:space="preserve"> обучающихся к получению профессионального образования в области искусств.</w:t>
            </w:r>
          </w:p>
        </w:tc>
      </w:tr>
      <w:tr w:rsidR="001E4A3C" w:rsidRPr="001E4A3C" w:rsidTr="00EA3CB3">
        <w:trPr>
          <w:trHeight w:val="1524"/>
        </w:trPr>
        <w:tc>
          <w:tcPr>
            <w:tcW w:w="5163" w:type="dxa"/>
            <w:tcBorders>
              <w:top w:val="single" w:sz="8" w:space="0" w:color="000000"/>
              <w:left w:val="single" w:sz="8" w:space="0" w:color="000000"/>
              <w:bottom w:val="single" w:sz="8" w:space="0" w:color="000000"/>
              <w:right w:val="single" w:sz="8" w:space="0" w:color="000000"/>
            </w:tcBorders>
            <w:shd w:val="clear" w:color="auto" w:fill="auto"/>
            <w:tcMar>
              <w:top w:w="19" w:type="dxa"/>
              <w:left w:w="60" w:type="dxa"/>
              <w:bottom w:w="0" w:type="dxa"/>
              <w:right w:w="60" w:type="dxa"/>
            </w:tcMar>
            <w:hideMark/>
          </w:tcPr>
          <w:p w:rsidR="001E4A3C" w:rsidRPr="001E4A3C" w:rsidRDefault="001E4A3C" w:rsidP="001E4A3C">
            <w:pPr>
              <w:spacing w:after="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lastRenderedPageBreak/>
              <w:t>5. Стандарт разработан с учетом региональных, национальных и этнокультурных потребностей народов Российской Федерации.</w:t>
            </w:r>
          </w:p>
        </w:tc>
        <w:tc>
          <w:tcPr>
            <w:tcW w:w="9140" w:type="dxa"/>
            <w:tcBorders>
              <w:top w:val="single" w:sz="8" w:space="0" w:color="000000"/>
              <w:left w:val="single" w:sz="8" w:space="0" w:color="000000"/>
              <w:bottom w:val="single" w:sz="8" w:space="0" w:color="000000"/>
              <w:right w:val="single" w:sz="8" w:space="0" w:color="000000"/>
            </w:tcBorders>
            <w:shd w:val="clear" w:color="auto" w:fill="auto"/>
            <w:tcMar>
              <w:top w:w="19" w:type="dxa"/>
              <w:left w:w="60" w:type="dxa"/>
              <w:bottom w:w="0" w:type="dxa"/>
              <w:right w:w="60" w:type="dxa"/>
            </w:tcMar>
            <w:hideMark/>
          </w:tcPr>
          <w:p w:rsidR="001E4A3C" w:rsidRPr="001E4A3C" w:rsidRDefault="001E4A3C" w:rsidP="001E4A3C">
            <w:pPr>
              <w:spacing w:after="0"/>
              <w:ind w:firstLine="72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5. Стандарт разработан с учетом региональных, национальных и этнокультурных особенностей народов Российской Федерации.</w:t>
            </w:r>
          </w:p>
        </w:tc>
      </w:tr>
      <w:tr w:rsidR="001E4A3C" w:rsidRPr="001E4A3C" w:rsidTr="00EA3CB3">
        <w:trPr>
          <w:trHeight w:val="3785"/>
        </w:trPr>
        <w:tc>
          <w:tcPr>
            <w:tcW w:w="5163" w:type="dxa"/>
            <w:tcBorders>
              <w:top w:val="single" w:sz="8" w:space="0" w:color="000000"/>
              <w:left w:val="single" w:sz="8" w:space="0" w:color="000000"/>
              <w:bottom w:val="single" w:sz="8" w:space="0" w:color="000000"/>
              <w:right w:val="single" w:sz="8" w:space="0" w:color="000000"/>
            </w:tcBorders>
            <w:shd w:val="clear" w:color="auto" w:fill="auto"/>
            <w:tcMar>
              <w:top w:w="19" w:type="dxa"/>
              <w:left w:w="60" w:type="dxa"/>
              <w:bottom w:w="0" w:type="dxa"/>
              <w:right w:w="60" w:type="dxa"/>
            </w:tcMar>
            <w:hideMark/>
          </w:tcPr>
          <w:p w:rsidR="001E4A3C" w:rsidRPr="001E4A3C" w:rsidRDefault="001E4A3C" w:rsidP="001E4A3C">
            <w:pPr>
              <w:spacing w:after="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 xml:space="preserve">11. </w:t>
            </w:r>
            <w:proofErr w:type="spellStart"/>
            <w:r w:rsidRPr="001E4A3C">
              <w:rPr>
                <w:rFonts w:ascii="Times New Roman" w:eastAsia="Times New Roman" w:hAnsi="Times New Roman" w:cs="Times New Roman"/>
                <w:bCs/>
                <w:color w:val="17375E"/>
                <w:kern w:val="24"/>
                <w:sz w:val="28"/>
                <w:szCs w:val="28"/>
                <w:lang w:eastAsia="ru-RU"/>
              </w:rPr>
              <w:t>Метапредметные</w:t>
            </w:r>
            <w:proofErr w:type="spellEnd"/>
            <w:r w:rsidRPr="001E4A3C">
              <w:rPr>
                <w:rFonts w:ascii="Times New Roman" w:eastAsia="Times New Roman" w:hAnsi="Times New Roman" w:cs="Times New Roman"/>
                <w:bCs/>
                <w:color w:val="17375E"/>
                <w:kern w:val="24"/>
                <w:sz w:val="28"/>
                <w:szCs w:val="28"/>
                <w:lang w:eastAsia="ru-RU"/>
              </w:rPr>
              <w:t xml:space="preserve"> результаты освоения основной образовательной программы начального общего образования должны отражать:</w:t>
            </w:r>
          </w:p>
          <w:p w:rsidR="001E4A3C" w:rsidRPr="001E4A3C" w:rsidRDefault="001E4A3C" w:rsidP="001E4A3C">
            <w:pPr>
              <w:spacing w:after="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 xml:space="preserve">16) умение работать в материальной и информационной среде начального общего образования (в том числе с учебными моделями) в соответствии с содержанием конкретного учебного предмета. </w:t>
            </w:r>
          </w:p>
        </w:tc>
        <w:tc>
          <w:tcPr>
            <w:tcW w:w="9140" w:type="dxa"/>
            <w:tcBorders>
              <w:top w:val="single" w:sz="8" w:space="0" w:color="000000"/>
              <w:left w:val="single" w:sz="8" w:space="0" w:color="000000"/>
              <w:bottom w:val="single" w:sz="8" w:space="0" w:color="000000"/>
              <w:right w:val="single" w:sz="8" w:space="0" w:color="000000"/>
            </w:tcBorders>
            <w:shd w:val="clear" w:color="auto" w:fill="auto"/>
            <w:tcMar>
              <w:top w:w="19" w:type="dxa"/>
              <w:left w:w="60" w:type="dxa"/>
              <w:bottom w:w="0" w:type="dxa"/>
              <w:right w:w="60" w:type="dxa"/>
            </w:tcMar>
            <w:hideMark/>
          </w:tcPr>
          <w:p w:rsidR="001E4A3C" w:rsidRPr="001E4A3C" w:rsidRDefault="001E4A3C" w:rsidP="001E4A3C">
            <w:pPr>
              <w:spacing w:after="0"/>
              <w:ind w:firstLine="72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 xml:space="preserve">11. </w:t>
            </w:r>
            <w:proofErr w:type="spellStart"/>
            <w:r w:rsidRPr="001E4A3C">
              <w:rPr>
                <w:rFonts w:ascii="Times New Roman" w:eastAsia="Times New Roman" w:hAnsi="Times New Roman" w:cs="Times New Roman"/>
                <w:bCs/>
                <w:color w:val="17375E"/>
                <w:kern w:val="24"/>
                <w:sz w:val="28"/>
                <w:szCs w:val="28"/>
                <w:lang w:eastAsia="ru-RU"/>
              </w:rPr>
              <w:t>Метапредметные</w:t>
            </w:r>
            <w:proofErr w:type="spellEnd"/>
            <w:r w:rsidRPr="001E4A3C">
              <w:rPr>
                <w:rFonts w:ascii="Times New Roman" w:eastAsia="Times New Roman" w:hAnsi="Times New Roman" w:cs="Times New Roman"/>
                <w:bCs/>
                <w:color w:val="17375E"/>
                <w:kern w:val="24"/>
                <w:sz w:val="28"/>
                <w:szCs w:val="28"/>
                <w:lang w:eastAsia="ru-RU"/>
              </w:rPr>
              <w:t xml:space="preserve"> результаты освоения основной образовательной программы начального общего образования должны отражать:</w:t>
            </w:r>
          </w:p>
          <w:p w:rsidR="001E4A3C" w:rsidRPr="001E4A3C" w:rsidRDefault="001E4A3C" w:rsidP="001E4A3C">
            <w:pPr>
              <w:spacing w:after="0"/>
              <w:ind w:firstLine="72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16) умение работать в материальной и информационной среде начального общего образования (в том числе с учебными моделями) в соответствии с содержанием конкретного учебного предмета; формирование начального уровня культуры пользования словарями в системе универсальных учебных действий.</w:t>
            </w:r>
          </w:p>
        </w:tc>
      </w:tr>
      <w:tr w:rsidR="001E4A3C" w:rsidRPr="001E4A3C" w:rsidTr="00EA3CB3">
        <w:trPr>
          <w:trHeight w:val="3366"/>
        </w:trPr>
        <w:tc>
          <w:tcPr>
            <w:tcW w:w="5163" w:type="dxa"/>
            <w:tcBorders>
              <w:top w:val="single" w:sz="8" w:space="0" w:color="000000"/>
              <w:left w:val="single" w:sz="8" w:space="0" w:color="000000"/>
              <w:bottom w:val="single" w:sz="8" w:space="0" w:color="000000"/>
              <w:right w:val="single" w:sz="8" w:space="0" w:color="000000"/>
            </w:tcBorders>
            <w:shd w:val="clear" w:color="auto" w:fill="auto"/>
            <w:tcMar>
              <w:top w:w="19" w:type="dxa"/>
              <w:left w:w="60" w:type="dxa"/>
              <w:bottom w:w="0" w:type="dxa"/>
              <w:right w:w="60" w:type="dxa"/>
            </w:tcMar>
            <w:hideMark/>
          </w:tcPr>
          <w:p w:rsidR="001E4A3C" w:rsidRPr="001E4A3C" w:rsidRDefault="001E4A3C" w:rsidP="001E4A3C">
            <w:pPr>
              <w:spacing w:after="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12.7. Физическая культура:</w:t>
            </w:r>
          </w:p>
          <w:p w:rsidR="001E4A3C" w:rsidRPr="001E4A3C" w:rsidRDefault="001E4A3C" w:rsidP="001E4A3C">
            <w:pPr>
              <w:spacing w:after="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3) формирование навыка систематического наблюдения за своим физическим состоянием, величиной физических нагрузок, данных мониторинга здоровья (рост, масса тела и др.), показателей развития основных физических качеств (силы, быстроты, выносливости, координации, гибкости).</w:t>
            </w:r>
          </w:p>
        </w:tc>
        <w:tc>
          <w:tcPr>
            <w:tcW w:w="9140" w:type="dxa"/>
            <w:tcBorders>
              <w:top w:val="single" w:sz="8" w:space="0" w:color="000000"/>
              <w:left w:val="single" w:sz="8" w:space="0" w:color="000000"/>
              <w:bottom w:val="single" w:sz="8" w:space="0" w:color="000000"/>
              <w:right w:val="single" w:sz="8" w:space="0" w:color="000000"/>
            </w:tcBorders>
            <w:shd w:val="clear" w:color="auto" w:fill="auto"/>
            <w:tcMar>
              <w:top w:w="19" w:type="dxa"/>
              <w:left w:w="60" w:type="dxa"/>
              <w:bottom w:w="0" w:type="dxa"/>
              <w:right w:w="60" w:type="dxa"/>
            </w:tcMar>
            <w:hideMark/>
          </w:tcPr>
          <w:p w:rsidR="001E4A3C" w:rsidRPr="001E4A3C" w:rsidRDefault="001E4A3C" w:rsidP="001E4A3C">
            <w:pPr>
              <w:spacing w:after="0"/>
              <w:ind w:firstLine="72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12.7. Физическая культура:</w:t>
            </w:r>
          </w:p>
          <w:p w:rsidR="001E4A3C" w:rsidRPr="001E4A3C" w:rsidRDefault="001E4A3C" w:rsidP="001E4A3C">
            <w:pPr>
              <w:spacing w:after="0"/>
              <w:ind w:firstLine="72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3) формирование навыка систематического наблюдения за своим физическим состоянием, величиной физических нагрузок, данных мониторинга здоровья (рост, масса тела и др.), показателей развития основных физических качеств (силы, быстроты, выносливости, координации, гибкости), в том числе подготовка к выполнению нормативов Всероссийского физкультурно-спортивного комплекса "Готов к труду и обороне" (ГТО).</w:t>
            </w:r>
          </w:p>
        </w:tc>
      </w:tr>
      <w:tr w:rsidR="001E4A3C" w:rsidRPr="001E4A3C" w:rsidTr="00EA3CB3">
        <w:trPr>
          <w:trHeight w:val="4880"/>
        </w:trPr>
        <w:tc>
          <w:tcPr>
            <w:tcW w:w="5163" w:type="dxa"/>
            <w:tcBorders>
              <w:top w:val="single" w:sz="8" w:space="0" w:color="000000"/>
              <w:left w:val="single" w:sz="8" w:space="0" w:color="000000"/>
              <w:bottom w:val="single" w:sz="8" w:space="0" w:color="000000"/>
              <w:right w:val="single" w:sz="8" w:space="0" w:color="000000"/>
            </w:tcBorders>
            <w:shd w:val="clear" w:color="auto" w:fill="auto"/>
            <w:tcMar>
              <w:top w:w="19" w:type="dxa"/>
              <w:left w:w="60" w:type="dxa"/>
              <w:bottom w:w="0" w:type="dxa"/>
              <w:right w:w="60" w:type="dxa"/>
            </w:tcMar>
            <w:hideMark/>
          </w:tcPr>
          <w:p w:rsidR="001E4A3C" w:rsidRPr="001E4A3C" w:rsidRDefault="001E4A3C" w:rsidP="001E4A3C">
            <w:pPr>
              <w:spacing w:after="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lastRenderedPageBreak/>
              <w:t>15. Основная образовательная программа начального общего образования содержит обязательную часть и часть, формируемую участниками образовательного процесса.</w:t>
            </w:r>
          </w:p>
          <w:p w:rsidR="001E4A3C" w:rsidRPr="001E4A3C" w:rsidRDefault="001E4A3C" w:rsidP="001E4A3C">
            <w:pPr>
              <w:spacing w:after="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w:t>
            </w:r>
          </w:p>
          <w:p w:rsidR="001E4A3C" w:rsidRPr="001E4A3C" w:rsidRDefault="001E4A3C" w:rsidP="001E4A3C">
            <w:pPr>
              <w:spacing w:after="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Организационный раздел включает:</w:t>
            </w:r>
          </w:p>
          <w:p w:rsidR="001E4A3C" w:rsidRPr="001E4A3C" w:rsidRDefault="001E4A3C" w:rsidP="001E4A3C">
            <w:pPr>
              <w:spacing w:after="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учебный план начального общего образования;</w:t>
            </w:r>
          </w:p>
          <w:p w:rsidR="001E4A3C" w:rsidRPr="001E4A3C" w:rsidRDefault="001E4A3C" w:rsidP="001E4A3C">
            <w:pPr>
              <w:spacing w:after="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план внеурочной деятельности;</w:t>
            </w:r>
          </w:p>
          <w:p w:rsidR="001E4A3C" w:rsidRPr="001E4A3C" w:rsidRDefault="001E4A3C" w:rsidP="001E4A3C">
            <w:pPr>
              <w:spacing w:after="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систему условий реализации основной образовательной программы в соответствии с требованиями Стандарта.</w:t>
            </w:r>
          </w:p>
        </w:tc>
        <w:tc>
          <w:tcPr>
            <w:tcW w:w="9140" w:type="dxa"/>
            <w:tcBorders>
              <w:top w:val="single" w:sz="8" w:space="0" w:color="000000"/>
              <w:left w:val="single" w:sz="8" w:space="0" w:color="000000"/>
              <w:bottom w:val="single" w:sz="8" w:space="0" w:color="000000"/>
              <w:right w:val="single" w:sz="8" w:space="0" w:color="000000"/>
            </w:tcBorders>
            <w:shd w:val="clear" w:color="auto" w:fill="auto"/>
            <w:tcMar>
              <w:top w:w="19" w:type="dxa"/>
              <w:left w:w="60" w:type="dxa"/>
              <w:bottom w:w="0" w:type="dxa"/>
              <w:right w:w="60" w:type="dxa"/>
            </w:tcMar>
            <w:hideMark/>
          </w:tcPr>
          <w:p w:rsidR="001E4A3C" w:rsidRPr="001E4A3C" w:rsidRDefault="001E4A3C" w:rsidP="001E4A3C">
            <w:pPr>
              <w:spacing w:after="0"/>
              <w:ind w:firstLine="72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15. Основная образовательная программа начального общего образования содержит обязательную часть и часть, формируемую участниками образовательного процесса.</w:t>
            </w:r>
          </w:p>
          <w:p w:rsidR="001E4A3C" w:rsidRPr="001E4A3C" w:rsidRDefault="001E4A3C" w:rsidP="001E4A3C">
            <w:pPr>
              <w:spacing w:after="0"/>
              <w:ind w:firstLine="72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w:t>
            </w:r>
          </w:p>
          <w:p w:rsidR="001E4A3C" w:rsidRPr="001E4A3C" w:rsidRDefault="001E4A3C" w:rsidP="001E4A3C">
            <w:pPr>
              <w:spacing w:after="0"/>
              <w:ind w:firstLine="72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Организационный раздел включает:</w:t>
            </w:r>
          </w:p>
          <w:p w:rsidR="001E4A3C" w:rsidRPr="001E4A3C" w:rsidRDefault="001E4A3C" w:rsidP="001E4A3C">
            <w:pPr>
              <w:spacing w:after="0"/>
              <w:ind w:firstLine="72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учебный план начального общего образования;</w:t>
            </w:r>
          </w:p>
          <w:p w:rsidR="001E4A3C" w:rsidRPr="001E4A3C" w:rsidRDefault="001E4A3C" w:rsidP="001E4A3C">
            <w:pPr>
              <w:spacing w:after="0"/>
              <w:ind w:firstLine="72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 xml:space="preserve">план внеурочной деятельности, </w:t>
            </w:r>
          </w:p>
          <w:p w:rsidR="001E4A3C" w:rsidRPr="001E4A3C" w:rsidRDefault="001E4A3C" w:rsidP="001E4A3C">
            <w:pPr>
              <w:spacing w:after="0"/>
              <w:ind w:firstLine="72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календарный учебный график;</w:t>
            </w:r>
          </w:p>
          <w:p w:rsidR="001E4A3C" w:rsidRPr="001E4A3C" w:rsidRDefault="001E4A3C" w:rsidP="001E4A3C">
            <w:pPr>
              <w:spacing w:after="0"/>
              <w:ind w:firstLine="72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систему условий реализации основной образовательной программы в соответствии с требованиями Стандарта.</w:t>
            </w:r>
          </w:p>
        </w:tc>
      </w:tr>
      <w:tr w:rsidR="001E4A3C" w:rsidRPr="001E4A3C" w:rsidTr="00EA3CB3">
        <w:trPr>
          <w:trHeight w:val="2941"/>
        </w:trPr>
        <w:tc>
          <w:tcPr>
            <w:tcW w:w="5163" w:type="dxa"/>
            <w:tcBorders>
              <w:top w:val="single" w:sz="8" w:space="0" w:color="000000"/>
              <w:left w:val="single" w:sz="8" w:space="0" w:color="000000"/>
              <w:bottom w:val="single" w:sz="8" w:space="0" w:color="000000"/>
              <w:right w:val="single" w:sz="8" w:space="0" w:color="000000"/>
            </w:tcBorders>
            <w:shd w:val="clear" w:color="auto" w:fill="auto"/>
            <w:tcMar>
              <w:top w:w="19" w:type="dxa"/>
              <w:left w:w="60" w:type="dxa"/>
              <w:bottom w:w="0" w:type="dxa"/>
              <w:right w:w="60" w:type="dxa"/>
            </w:tcMar>
            <w:hideMark/>
          </w:tcPr>
          <w:p w:rsidR="001E4A3C" w:rsidRPr="001E4A3C" w:rsidRDefault="001E4A3C" w:rsidP="001E4A3C">
            <w:pPr>
              <w:spacing w:after="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Основная образовательная программа начального общего образования в имеющем государственную аккредитацию образовательном учреждении разрабатывается на основе примерной основной образовательной программы начального общего образования.</w:t>
            </w:r>
          </w:p>
        </w:tc>
        <w:tc>
          <w:tcPr>
            <w:tcW w:w="9140" w:type="dxa"/>
            <w:tcBorders>
              <w:top w:val="single" w:sz="8" w:space="0" w:color="000000"/>
              <w:left w:val="single" w:sz="8" w:space="0" w:color="000000"/>
              <w:bottom w:val="single" w:sz="8" w:space="0" w:color="000000"/>
              <w:right w:val="single" w:sz="8" w:space="0" w:color="000000"/>
            </w:tcBorders>
            <w:shd w:val="clear" w:color="auto" w:fill="auto"/>
            <w:tcMar>
              <w:top w:w="19" w:type="dxa"/>
              <w:left w:w="60" w:type="dxa"/>
              <w:bottom w:w="0" w:type="dxa"/>
              <w:right w:w="60" w:type="dxa"/>
            </w:tcMar>
            <w:hideMark/>
          </w:tcPr>
          <w:p w:rsidR="001E4A3C" w:rsidRPr="001E4A3C" w:rsidRDefault="001E4A3C" w:rsidP="001E4A3C">
            <w:pPr>
              <w:spacing w:after="0"/>
              <w:ind w:firstLine="720"/>
              <w:jc w:val="both"/>
              <w:rPr>
                <w:rFonts w:ascii="Times New Roman" w:eastAsia="Times New Roman" w:hAnsi="Times New Roman" w:cs="Times New Roman"/>
                <w:bCs/>
                <w:color w:val="17375E"/>
                <w:kern w:val="24"/>
                <w:sz w:val="28"/>
                <w:szCs w:val="28"/>
                <w:lang w:eastAsia="ru-RU"/>
              </w:rPr>
            </w:pPr>
            <w:proofErr w:type="gramStart"/>
            <w:r w:rsidRPr="001E4A3C">
              <w:rPr>
                <w:rFonts w:ascii="Times New Roman" w:eastAsia="Times New Roman" w:hAnsi="Times New Roman" w:cs="Times New Roman"/>
                <w:bCs/>
                <w:color w:val="17375E"/>
                <w:kern w:val="24"/>
                <w:sz w:val="28"/>
                <w:szCs w:val="28"/>
                <w:lang w:eastAsia="ru-RU"/>
              </w:rPr>
              <w:t>Организация, осуществляющая образовательную деятельность по имеющим государственную аккредитацию основным образовательным программам начального общего образования, разрабатывает основную образовательную программу начального общего образования в соответствии со Стандартом и с учетом примерной основной образовательной программы начального общего образования.</w:t>
            </w:r>
            <w:proofErr w:type="gramEnd"/>
          </w:p>
        </w:tc>
      </w:tr>
      <w:tr w:rsidR="001E4A3C" w:rsidRPr="001E4A3C" w:rsidTr="00EA3CB3">
        <w:trPr>
          <w:trHeight w:val="4880"/>
        </w:trPr>
        <w:tc>
          <w:tcPr>
            <w:tcW w:w="5163" w:type="dxa"/>
            <w:tcBorders>
              <w:top w:val="single" w:sz="8" w:space="0" w:color="000000"/>
              <w:left w:val="single" w:sz="8" w:space="0" w:color="000000"/>
              <w:bottom w:val="single" w:sz="8" w:space="0" w:color="000000"/>
              <w:right w:val="single" w:sz="8" w:space="0" w:color="000000"/>
            </w:tcBorders>
            <w:shd w:val="clear" w:color="auto" w:fill="auto"/>
            <w:tcMar>
              <w:top w:w="19" w:type="dxa"/>
              <w:left w:w="60" w:type="dxa"/>
              <w:bottom w:w="0" w:type="dxa"/>
              <w:right w:w="60" w:type="dxa"/>
            </w:tcMar>
            <w:hideMark/>
          </w:tcPr>
          <w:p w:rsidR="001E4A3C" w:rsidRPr="001E4A3C" w:rsidRDefault="001E4A3C" w:rsidP="001E4A3C">
            <w:pPr>
              <w:spacing w:after="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lastRenderedPageBreak/>
              <w:t>17. Реализация основной образовательной программы начального общего образования осуществляется самим образовательным учреждением. При отсутствии возможности для реализации внеурочной деятельности образовательное учреждение в рамках соответствующих государственных (муниципальных) заданий, формируемых учредителем, использует возможности образовательных учреждений дополнительного образования детей, организаций культуры и спорта.</w:t>
            </w:r>
          </w:p>
        </w:tc>
        <w:tc>
          <w:tcPr>
            <w:tcW w:w="9140" w:type="dxa"/>
            <w:tcBorders>
              <w:top w:val="single" w:sz="8" w:space="0" w:color="000000"/>
              <w:left w:val="single" w:sz="8" w:space="0" w:color="000000"/>
              <w:bottom w:val="single" w:sz="8" w:space="0" w:color="000000"/>
              <w:right w:val="single" w:sz="8" w:space="0" w:color="000000"/>
            </w:tcBorders>
            <w:shd w:val="clear" w:color="auto" w:fill="auto"/>
            <w:tcMar>
              <w:top w:w="19" w:type="dxa"/>
              <w:left w:w="60" w:type="dxa"/>
              <w:bottom w:w="0" w:type="dxa"/>
              <w:right w:w="60" w:type="dxa"/>
            </w:tcMar>
            <w:hideMark/>
          </w:tcPr>
          <w:p w:rsidR="001E4A3C" w:rsidRPr="001E4A3C" w:rsidRDefault="001E4A3C" w:rsidP="001E4A3C">
            <w:pPr>
              <w:spacing w:after="0"/>
              <w:ind w:firstLine="72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17. Образовательные программы начального общего образования реализуются организацией, осуществляющей образовательную деятельность, как самостоятельно, так и посредством сетевых форм их реализации.</w:t>
            </w:r>
          </w:p>
        </w:tc>
      </w:tr>
      <w:tr w:rsidR="001E4A3C" w:rsidRPr="001E4A3C" w:rsidTr="00EA3CB3">
        <w:trPr>
          <w:trHeight w:val="2232"/>
        </w:trPr>
        <w:tc>
          <w:tcPr>
            <w:tcW w:w="5163" w:type="dxa"/>
            <w:tcBorders>
              <w:top w:val="single" w:sz="8" w:space="0" w:color="000000"/>
              <w:left w:val="single" w:sz="8" w:space="0" w:color="000000"/>
              <w:bottom w:val="single" w:sz="8" w:space="0" w:color="000000"/>
              <w:right w:val="single" w:sz="8" w:space="0" w:color="000000"/>
            </w:tcBorders>
            <w:shd w:val="clear" w:color="auto" w:fill="auto"/>
            <w:tcMar>
              <w:top w:w="19" w:type="dxa"/>
              <w:left w:w="60" w:type="dxa"/>
              <w:bottom w:w="0" w:type="dxa"/>
              <w:right w:w="60" w:type="dxa"/>
            </w:tcMar>
            <w:hideMark/>
          </w:tcPr>
          <w:p w:rsidR="001E4A3C" w:rsidRPr="001E4A3C" w:rsidRDefault="001E4A3C" w:rsidP="001E4A3C">
            <w:pPr>
              <w:spacing w:after="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18. Основная образовательная программа начального общего образования должна учитывать тип и вид образовательного учреждения, а также образовательные потребности и запросы обучающихся, воспитанников.</w:t>
            </w:r>
          </w:p>
        </w:tc>
        <w:tc>
          <w:tcPr>
            <w:tcW w:w="9140" w:type="dxa"/>
            <w:tcBorders>
              <w:top w:val="single" w:sz="8" w:space="0" w:color="000000"/>
              <w:left w:val="single" w:sz="8" w:space="0" w:color="000000"/>
              <w:bottom w:val="single" w:sz="8" w:space="0" w:color="000000"/>
              <w:right w:val="single" w:sz="8" w:space="0" w:color="000000"/>
            </w:tcBorders>
            <w:shd w:val="clear" w:color="auto" w:fill="auto"/>
            <w:tcMar>
              <w:top w:w="19" w:type="dxa"/>
              <w:left w:w="60" w:type="dxa"/>
              <w:bottom w:w="0" w:type="dxa"/>
              <w:right w:w="60" w:type="dxa"/>
            </w:tcMar>
            <w:hideMark/>
          </w:tcPr>
          <w:p w:rsidR="001E4A3C" w:rsidRPr="001E4A3C" w:rsidRDefault="001E4A3C" w:rsidP="001E4A3C">
            <w:pPr>
              <w:spacing w:after="0"/>
              <w:ind w:firstLine="72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18. Организация образовательной деятельности по основной образовательной программе начального общего образования может быть основана на дифференциации содержания с учетом образовательных потребностей и интересов обучающихся, обеспечивающих углубленное изучение отдельных учебных предметов, предметных областей основной образовательной программы начального общего образования.</w:t>
            </w:r>
          </w:p>
        </w:tc>
      </w:tr>
      <w:tr w:rsidR="001E4A3C" w:rsidRPr="001E4A3C" w:rsidTr="00EA3CB3">
        <w:trPr>
          <w:trHeight w:val="3367"/>
        </w:trPr>
        <w:tc>
          <w:tcPr>
            <w:tcW w:w="5163" w:type="dxa"/>
            <w:tcBorders>
              <w:top w:val="single" w:sz="8" w:space="0" w:color="000000"/>
              <w:left w:val="single" w:sz="8" w:space="0" w:color="000000"/>
              <w:bottom w:val="single" w:sz="8" w:space="0" w:color="000000"/>
              <w:right w:val="single" w:sz="8" w:space="0" w:color="000000"/>
            </w:tcBorders>
            <w:shd w:val="clear" w:color="auto" w:fill="auto"/>
            <w:tcMar>
              <w:top w:w="19" w:type="dxa"/>
              <w:left w:w="60" w:type="dxa"/>
              <w:bottom w:w="0" w:type="dxa"/>
              <w:right w:w="60" w:type="dxa"/>
            </w:tcMar>
            <w:hideMark/>
          </w:tcPr>
          <w:p w:rsidR="001E4A3C" w:rsidRPr="001E4A3C" w:rsidRDefault="001E4A3C" w:rsidP="001E4A3C">
            <w:pPr>
              <w:spacing w:after="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lastRenderedPageBreak/>
              <w:t>19.3. Учебный план начального общего образования (далее - учебный план) обеспечивает введение в действие и реализацию требований Стандарта, определяет общий объем нагрузки и максимальный объем аудиторной нагрузки обучающихся, состав и структуру обязательных предметных областей по классам (годам обучения).</w:t>
            </w:r>
          </w:p>
        </w:tc>
        <w:tc>
          <w:tcPr>
            <w:tcW w:w="9140" w:type="dxa"/>
            <w:tcBorders>
              <w:top w:val="single" w:sz="8" w:space="0" w:color="000000"/>
              <w:left w:val="single" w:sz="8" w:space="0" w:color="000000"/>
              <w:bottom w:val="single" w:sz="8" w:space="0" w:color="000000"/>
              <w:right w:val="single" w:sz="8" w:space="0" w:color="000000"/>
            </w:tcBorders>
            <w:shd w:val="clear" w:color="auto" w:fill="auto"/>
            <w:tcMar>
              <w:top w:w="19" w:type="dxa"/>
              <w:left w:w="60" w:type="dxa"/>
              <w:bottom w:w="0" w:type="dxa"/>
              <w:right w:w="60" w:type="dxa"/>
            </w:tcMar>
            <w:hideMark/>
          </w:tcPr>
          <w:p w:rsidR="001E4A3C" w:rsidRPr="001E4A3C" w:rsidRDefault="001E4A3C" w:rsidP="001E4A3C">
            <w:pPr>
              <w:spacing w:after="0"/>
              <w:ind w:firstLine="72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19.3. Учебный план начального общего образования (далее - учебный план) определяет перечень, трудоемкость, последовательность и распределение по периодам обучения учебных предметов, формы промежуточной аттестации обучающихся.</w:t>
            </w:r>
          </w:p>
        </w:tc>
      </w:tr>
      <w:tr w:rsidR="001E4A3C" w:rsidRPr="001E4A3C" w:rsidTr="00EA3CB3">
        <w:trPr>
          <w:trHeight w:val="1524"/>
        </w:trPr>
        <w:tc>
          <w:tcPr>
            <w:tcW w:w="5163" w:type="dxa"/>
            <w:tcBorders>
              <w:top w:val="single" w:sz="8" w:space="0" w:color="000000"/>
              <w:left w:val="single" w:sz="8" w:space="0" w:color="000000"/>
              <w:bottom w:val="single" w:sz="8" w:space="0" w:color="000000"/>
              <w:right w:val="single" w:sz="8" w:space="0" w:color="000000"/>
            </w:tcBorders>
            <w:shd w:val="clear" w:color="auto" w:fill="auto"/>
            <w:tcMar>
              <w:top w:w="19" w:type="dxa"/>
              <w:left w:w="60" w:type="dxa"/>
              <w:bottom w:w="0" w:type="dxa"/>
              <w:right w:w="60" w:type="dxa"/>
            </w:tcMar>
            <w:hideMark/>
          </w:tcPr>
          <w:p w:rsidR="001E4A3C" w:rsidRPr="001E4A3C" w:rsidRDefault="001E4A3C" w:rsidP="001E4A3C">
            <w:pPr>
              <w:spacing w:after="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 xml:space="preserve">19.9. Система </w:t>
            </w:r>
            <w:proofErr w:type="gramStart"/>
            <w:r w:rsidRPr="001E4A3C">
              <w:rPr>
                <w:rFonts w:ascii="Times New Roman" w:eastAsia="Times New Roman" w:hAnsi="Times New Roman" w:cs="Times New Roman"/>
                <w:bCs/>
                <w:color w:val="17375E"/>
                <w:kern w:val="24"/>
                <w:sz w:val="28"/>
                <w:szCs w:val="28"/>
                <w:lang w:eastAsia="ru-RU"/>
              </w:rPr>
              <w:t>оценки достижения планируемых результатов освоения основной общеобразовательной программы начального общего образования</w:t>
            </w:r>
            <w:proofErr w:type="gramEnd"/>
            <w:r w:rsidRPr="001E4A3C">
              <w:rPr>
                <w:rFonts w:ascii="Times New Roman" w:eastAsia="Times New Roman" w:hAnsi="Times New Roman" w:cs="Times New Roman"/>
                <w:bCs/>
                <w:color w:val="17375E"/>
                <w:kern w:val="24"/>
                <w:sz w:val="28"/>
                <w:szCs w:val="28"/>
                <w:lang w:eastAsia="ru-RU"/>
              </w:rPr>
              <w:t xml:space="preserve"> должна:</w:t>
            </w:r>
          </w:p>
          <w:p w:rsidR="001E4A3C" w:rsidRPr="001E4A3C" w:rsidRDefault="001E4A3C" w:rsidP="001E4A3C">
            <w:pPr>
              <w:spacing w:after="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…5) позволять осуществлять оценку динамики учебных достижений обучающихся.</w:t>
            </w:r>
          </w:p>
          <w:p w:rsidR="001E4A3C" w:rsidRPr="001E4A3C" w:rsidRDefault="001E4A3C" w:rsidP="001E4A3C">
            <w:pPr>
              <w:spacing w:after="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 xml:space="preserve">В процессе оценки достижения планируемых результатов духовно-нравственного развития, освоения основной образовательной программы начального общего образования должны использоваться разнообразные методы и формы, взаимно дополняющие друг друга </w:t>
            </w:r>
            <w:r w:rsidRPr="001E4A3C">
              <w:rPr>
                <w:rFonts w:ascii="Times New Roman" w:eastAsia="Times New Roman" w:hAnsi="Times New Roman" w:cs="Times New Roman"/>
                <w:bCs/>
                <w:color w:val="17375E"/>
                <w:kern w:val="24"/>
                <w:sz w:val="28"/>
                <w:szCs w:val="28"/>
                <w:lang w:eastAsia="ru-RU"/>
              </w:rPr>
              <w:lastRenderedPageBreak/>
              <w:t>(стандартизированные письменные и устные работы, проекты, практические работы, творческие работы, самоанализ и самооценка, наблюдения и др.).</w:t>
            </w:r>
          </w:p>
        </w:tc>
        <w:tc>
          <w:tcPr>
            <w:tcW w:w="9140" w:type="dxa"/>
            <w:tcBorders>
              <w:top w:val="single" w:sz="8" w:space="0" w:color="000000"/>
              <w:left w:val="single" w:sz="8" w:space="0" w:color="000000"/>
              <w:bottom w:val="single" w:sz="8" w:space="0" w:color="000000"/>
              <w:right w:val="single" w:sz="8" w:space="0" w:color="000000"/>
            </w:tcBorders>
            <w:shd w:val="clear" w:color="auto" w:fill="auto"/>
            <w:tcMar>
              <w:top w:w="19" w:type="dxa"/>
              <w:left w:w="60" w:type="dxa"/>
              <w:bottom w:w="0" w:type="dxa"/>
              <w:right w:w="60" w:type="dxa"/>
            </w:tcMar>
            <w:hideMark/>
          </w:tcPr>
          <w:p w:rsidR="001E4A3C" w:rsidRPr="001E4A3C" w:rsidRDefault="001E4A3C" w:rsidP="001E4A3C">
            <w:pPr>
              <w:spacing w:after="0"/>
              <w:ind w:firstLine="72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lastRenderedPageBreak/>
              <w:t xml:space="preserve">19.9. Система </w:t>
            </w:r>
            <w:proofErr w:type="gramStart"/>
            <w:r w:rsidRPr="001E4A3C">
              <w:rPr>
                <w:rFonts w:ascii="Times New Roman" w:eastAsia="Times New Roman" w:hAnsi="Times New Roman" w:cs="Times New Roman"/>
                <w:bCs/>
                <w:color w:val="17375E"/>
                <w:kern w:val="24"/>
                <w:sz w:val="28"/>
                <w:szCs w:val="28"/>
                <w:lang w:eastAsia="ru-RU"/>
              </w:rPr>
              <w:t>оценки достижения планируемых результатов освоения основной общеобразовательной программы начального общего образования</w:t>
            </w:r>
            <w:proofErr w:type="gramEnd"/>
            <w:r w:rsidRPr="001E4A3C">
              <w:rPr>
                <w:rFonts w:ascii="Times New Roman" w:eastAsia="Times New Roman" w:hAnsi="Times New Roman" w:cs="Times New Roman"/>
                <w:bCs/>
                <w:color w:val="17375E"/>
                <w:kern w:val="24"/>
                <w:sz w:val="28"/>
                <w:szCs w:val="28"/>
                <w:lang w:eastAsia="ru-RU"/>
              </w:rPr>
              <w:t xml:space="preserve"> должна:</w:t>
            </w:r>
          </w:p>
          <w:p w:rsidR="001E4A3C" w:rsidRPr="001E4A3C" w:rsidRDefault="001E4A3C" w:rsidP="001E4A3C">
            <w:pPr>
              <w:spacing w:after="0"/>
              <w:ind w:firstLine="72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…5) позволять осуществлять оценку динамики учебных достижений обучающихся.</w:t>
            </w:r>
          </w:p>
          <w:p w:rsidR="001E4A3C" w:rsidRPr="001E4A3C" w:rsidRDefault="001E4A3C" w:rsidP="001E4A3C">
            <w:pPr>
              <w:spacing w:after="0"/>
              <w:ind w:firstLine="72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В процессе оценки достижения планируемых результатов духовно-нравственного развития, освоения основной образовательной программы начального общего образования должны использоваться разнообразные методы и формы, взаимно дополняющие друг друга (стандартизированные письменные и устные работы, проекты, практические работы, творческие работы, самоанализ и самооценка, наблюдения, испытания (тесты) и иное).</w:t>
            </w:r>
          </w:p>
        </w:tc>
      </w:tr>
      <w:tr w:rsidR="001E4A3C" w:rsidRPr="001E4A3C" w:rsidTr="00EA3CB3">
        <w:trPr>
          <w:trHeight w:val="1524"/>
        </w:trPr>
        <w:tc>
          <w:tcPr>
            <w:tcW w:w="5163" w:type="dxa"/>
            <w:tcBorders>
              <w:top w:val="single" w:sz="8" w:space="0" w:color="000000"/>
              <w:left w:val="single" w:sz="8" w:space="0" w:color="000000"/>
              <w:bottom w:val="single" w:sz="8" w:space="0" w:color="000000"/>
              <w:right w:val="single" w:sz="8" w:space="0" w:color="000000"/>
            </w:tcBorders>
            <w:shd w:val="clear" w:color="auto" w:fill="auto"/>
            <w:tcMar>
              <w:top w:w="19" w:type="dxa"/>
              <w:left w:w="60" w:type="dxa"/>
              <w:bottom w:w="0" w:type="dxa"/>
              <w:right w:w="60" w:type="dxa"/>
            </w:tcMar>
            <w:hideMark/>
          </w:tcPr>
          <w:p w:rsidR="001E4A3C" w:rsidRPr="001E4A3C" w:rsidRDefault="001E4A3C" w:rsidP="001E4A3C">
            <w:pPr>
              <w:spacing w:after="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lastRenderedPageBreak/>
              <w:t>19.10. План внеурочной деятельности является организационным механизмом реализации основной образовательной программы начального общего образования.</w:t>
            </w:r>
          </w:p>
          <w:p w:rsidR="001E4A3C" w:rsidRPr="001E4A3C" w:rsidRDefault="001E4A3C" w:rsidP="001E4A3C">
            <w:pPr>
              <w:spacing w:after="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 xml:space="preserve">План внеурочной деятельности обеспечивает учет индивидуальных особенностей и </w:t>
            </w:r>
            <w:proofErr w:type="gramStart"/>
            <w:r w:rsidRPr="001E4A3C">
              <w:rPr>
                <w:rFonts w:ascii="Times New Roman" w:eastAsia="Times New Roman" w:hAnsi="Times New Roman" w:cs="Times New Roman"/>
                <w:bCs/>
                <w:color w:val="17375E"/>
                <w:kern w:val="24"/>
                <w:sz w:val="28"/>
                <w:szCs w:val="28"/>
                <w:lang w:eastAsia="ru-RU"/>
              </w:rPr>
              <w:t>потребностей</w:t>
            </w:r>
            <w:proofErr w:type="gramEnd"/>
            <w:r w:rsidRPr="001E4A3C">
              <w:rPr>
                <w:rFonts w:ascii="Times New Roman" w:eastAsia="Times New Roman" w:hAnsi="Times New Roman" w:cs="Times New Roman"/>
                <w:bCs/>
                <w:color w:val="17375E"/>
                <w:kern w:val="24"/>
                <w:sz w:val="28"/>
                <w:szCs w:val="28"/>
                <w:lang w:eastAsia="ru-RU"/>
              </w:rPr>
              <w:t xml:space="preserve"> обучающихся через организацию внеурочной деятельности. </w:t>
            </w:r>
            <w:proofErr w:type="gramStart"/>
            <w:r w:rsidRPr="001E4A3C">
              <w:rPr>
                <w:rFonts w:ascii="Times New Roman" w:eastAsia="Times New Roman" w:hAnsi="Times New Roman" w:cs="Times New Roman"/>
                <w:bCs/>
                <w:color w:val="17375E"/>
                <w:kern w:val="24"/>
                <w:sz w:val="28"/>
                <w:szCs w:val="28"/>
                <w:lang w:eastAsia="ru-RU"/>
              </w:rPr>
              <w:t xml:space="preserve">Внеурочная деятельность организуется по направлениям развития личности (спортивно-оздоровительное, духовно-нравственное, социальное, </w:t>
            </w:r>
            <w:proofErr w:type="spellStart"/>
            <w:r w:rsidRPr="001E4A3C">
              <w:rPr>
                <w:rFonts w:ascii="Times New Roman" w:eastAsia="Times New Roman" w:hAnsi="Times New Roman" w:cs="Times New Roman"/>
                <w:bCs/>
                <w:color w:val="17375E"/>
                <w:kern w:val="24"/>
                <w:sz w:val="28"/>
                <w:szCs w:val="28"/>
                <w:lang w:eastAsia="ru-RU"/>
              </w:rPr>
              <w:t>общеинтеллектуальное</w:t>
            </w:r>
            <w:proofErr w:type="spellEnd"/>
            <w:r w:rsidRPr="001E4A3C">
              <w:rPr>
                <w:rFonts w:ascii="Times New Roman" w:eastAsia="Times New Roman" w:hAnsi="Times New Roman" w:cs="Times New Roman"/>
                <w:bCs/>
                <w:color w:val="17375E"/>
                <w:kern w:val="24"/>
                <w:sz w:val="28"/>
                <w:szCs w:val="28"/>
                <w:lang w:eastAsia="ru-RU"/>
              </w:rPr>
              <w:t xml:space="preserve">, общекультурное), в том числе через такие формы, как экскурсии, кружки, секции, "круглые столы", конференции, диспуты, школьные научные общества, олимпиады, соревнования, поисковые и научные </w:t>
            </w:r>
            <w:r w:rsidRPr="001E4A3C">
              <w:rPr>
                <w:rFonts w:ascii="Times New Roman" w:eastAsia="Times New Roman" w:hAnsi="Times New Roman" w:cs="Times New Roman"/>
                <w:bCs/>
                <w:color w:val="17375E"/>
                <w:kern w:val="24"/>
                <w:sz w:val="28"/>
                <w:szCs w:val="28"/>
                <w:lang w:eastAsia="ru-RU"/>
              </w:rPr>
              <w:lastRenderedPageBreak/>
              <w:t>исследования, общественно полезные практики, на добровольной основе в соответствии с выбором участников образовательного процесса.</w:t>
            </w:r>
            <w:proofErr w:type="gramEnd"/>
          </w:p>
        </w:tc>
        <w:tc>
          <w:tcPr>
            <w:tcW w:w="9140" w:type="dxa"/>
            <w:tcBorders>
              <w:top w:val="single" w:sz="8" w:space="0" w:color="000000"/>
              <w:left w:val="single" w:sz="8" w:space="0" w:color="000000"/>
              <w:bottom w:val="single" w:sz="8" w:space="0" w:color="000000"/>
              <w:right w:val="single" w:sz="8" w:space="0" w:color="000000"/>
            </w:tcBorders>
            <w:shd w:val="clear" w:color="auto" w:fill="auto"/>
            <w:tcMar>
              <w:top w:w="19" w:type="dxa"/>
              <w:left w:w="60" w:type="dxa"/>
              <w:bottom w:w="0" w:type="dxa"/>
              <w:right w:w="60" w:type="dxa"/>
            </w:tcMar>
            <w:hideMark/>
          </w:tcPr>
          <w:p w:rsidR="001E4A3C" w:rsidRPr="001E4A3C" w:rsidRDefault="001E4A3C" w:rsidP="001E4A3C">
            <w:pPr>
              <w:spacing w:after="0"/>
              <w:ind w:firstLine="72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lastRenderedPageBreak/>
              <w:t>19.10. План внеурочной деятельности является организационным механизмом реализации основной образовательной программы начального общего образования.</w:t>
            </w:r>
          </w:p>
          <w:p w:rsidR="001E4A3C" w:rsidRPr="001E4A3C" w:rsidRDefault="001E4A3C" w:rsidP="001E4A3C">
            <w:pPr>
              <w:spacing w:after="0"/>
              <w:ind w:firstLine="72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 xml:space="preserve">План внеурочной деятельности обеспечивает учет индивидуальных особенностей и </w:t>
            </w:r>
            <w:proofErr w:type="gramStart"/>
            <w:r w:rsidRPr="001E4A3C">
              <w:rPr>
                <w:rFonts w:ascii="Times New Roman" w:eastAsia="Times New Roman" w:hAnsi="Times New Roman" w:cs="Times New Roman"/>
                <w:bCs/>
                <w:color w:val="17375E"/>
                <w:kern w:val="24"/>
                <w:sz w:val="28"/>
                <w:szCs w:val="28"/>
                <w:lang w:eastAsia="ru-RU"/>
              </w:rPr>
              <w:t>потребностей</w:t>
            </w:r>
            <w:proofErr w:type="gramEnd"/>
            <w:r w:rsidRPr="001E4A3C">
              <w:rPr>
                <w:rFonts w:ascii="Times New Roman" w:eastAsia="Times New Roman" w:hAnsi="Times New Roman" w:cs="Times New Roman"/>
                <w:bCs/>
                <w:color w:val="17375E"/>
                <w:kern w:val="24"/>
                <w:sz w:val="28"/>
                <w:szCs w:val="28"/>
                <w:lang w:eastAsia="ru-RU"/>
              </w:rPr>
              <w:t xml:space="preserve"> обучающихся через организацию внеурочной деятельности. </w:t>
            </w:r>
            <w:proofErr w:type="gramStart"/>
            <w:r w:rsidRPr="001E4A3C">
              <w:rPr>
                <w:rFonts w:ascii="Times New Roman" w:eastAsia="Times New Roman" w:hAnsi="Times New Roman" w:cs="Times New Roman"/>
                <w:bCs/>
                <w:color w:val="17375E"/>
                <w:kern w:val="24"/>
                <w:sz w:val="28"/>
                <w:szCs w:val="28"/>
                <w:lang w:eastAsia="ru-RU"/>
              </w:rPr>
              <w:t xml:space="preserve">Внеурочная деятельность организуется по направлениям развития личности (спортивно-оздоровительное, духовно-нравственное, социальное, </w:t>
            </w:r>
            <w:proofErr w:type="spellStart"/>
            <w:r w:rsidRPr="001E4A3C">
              <w:rPr>
                <w:rFonts w:ascii="Times New Roman" w:eastAsia="Times New Roman" w:hAnsi="Times New Roman" w:cs="Times New Roman"/>
                <w:bCs/>
                <w:color w:val="17375E"/>
                <w:kern w:val="24"/>
                <w:sz w:val="28"/>
                <w:szCs w:val="28"/>
                <w:lang w:eastAsia="ru-RU"/>
              </w:rPr>
              <w:t>общеинтеллектуальное</w:t>
            </w:r>
            <w:proofErr w:type="spellEnd"/>
            <w:r w:rsidRPr="001E4A3C">
              <w:rPr>
                <w:rFonts w:ascii="Times New Roman" w:eastAsia="Times New Roman" w:hAnsi="Times New Roman" w:cs="Times New Roman"/>
                <w:bCs/>
                <w:color w:val="17375E"/>
                <w:kern w:val="24"/>
                <w:sz w:val="28"/>
                <w:szCs w:val="28"/>
                <w:lang w:eastAsia="ru-RU"/>
              </w:rPr>
              <w:t xml:space="preserve">, общекультурное) в таких формах как художественные, культурологические, филологические, хоровые студии, сетевые сообщества, школьные спортивные клубы и секции, конференции, олимпиады, военно-патриотические объединения, экскурсии, соревнования, поисковые и научные исследования, общественно полезные практики и другие формы на добровольной основе в соответствии с выбором участников образовательных отношений. </w:t>
            </w:r>
            <w:proofErr w:type="gramEnd"/>
          </w:p>
        </w:tc>
      </w:tr>
      <w:tr w:rsidR="001E4A3C" w:rsidRPr="001E4A3C" w:rsidTr="00EA3CB3">
        <w:trPr>
          <w:trHeight w:val="3076"/>
        </w:trPr>
        <w:tc>
          <w:tcPr>
            <w:tcW w:w="5163" w:type="dxa"/>
            <w:tcBorders>
              <w:top w:val="single" w:sz="8" w:space="0" w:color="000000"/>
              <w:left w:val="single" w:sz="8" w:space="0" w:color="000000"/>
              <w:bottom w:val="single" w:sz="8" w:space="0" w:color="000000"/>
              <w:right w:val="single" w:sz="8" w:space="0" w:color="000000"/>
            </w:tcBorders>
            <w:shd w:val="clear" w:color="auto" w:fill="auto"/>
            <w:tcMar>
              <w:top w:w="19" w:type="dxa"/>
              <w:left w:w="60" w:type="dxa"/>
              <w:bottom w:w="0" w:type="dxa"/>
              <w:right w:w="60" w:type="dxa"/>
            </w:tcMar>
            <w:hideMark/>
          </w:tcPr>
          <w:p w:rsidR="001E4A3C" w:rsidRPr="001E4A3C" w:rsidRDefault="001E4A3C" w:rsidP="001E4A3C">
            <w:pPr>
              <w:spacing w:after="0"/>
              <w:jc w:val="both"/>
              <w:rPr>
                <w:rFonts w:ascii="Times New Roman" w:eastAsia="Times New Roman" w:hAnsi="Times New Roman" w:cs="Times New Roman"/>
                <w:bCs/>
                <w:color w:val="17375E"/>
                <w:kern w:val="24"/>
                <w:sz w:val="28"/>
                <w:szCs w:val="28"/>
                <w:lang w:eastAsia="ru-RU"/>
              </w:rPr>
            </w:pPr>
          </w:p>
        </w:tc>
        <w:tc>
          <w:tcPr>
            <w:tcW w:w="9140" w:type="dxa"/>
            <w:tcBorders>
              <w:top w:val="single" w:sz="8" w:space="0" w:color="000000"/>
              <w:left w:val="single" w:sz="8" w:space="0" w:color="000000"/>
              <w:bottom w:val="single" w:sz="8" w:space="0" w:color="000000"/>
              <w:right w:val="single" w:sz="8" w:space="0" w:color="000000"/>
            </w:tcBorders>
            <w:shd w:val="clear" w:color="auto" w:fill="auto"/>
            <w:tcMar>
              <w:top w:w="19" w:type="dxa"/>
              <w:left w:w="60" w:type="dxa"/>
              <w:bottom w:w="0" w:type="dxa"/>
              <w:right w:w="60" w:type="dxa"/>
            </w:tcMar>
            <w:hideMark/>
          </w:tcPr>
          <w:p w:rsidR="001E4A3C" w:rsidRPr="001E4A3C" w:rsidRDefault="001E4A3C" w:rsidP="001E4A3C">
            <w:pPr>
              <w:spacing w:after="0"/>
              <w:ind w:firstLine="72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19.10.1. Календарный учебный график должен определять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w:t>
            </w:r>
          </w:p>
          <w:p w:rsidR="001E4A3C" w:rsidRPr="001E4A3C" w:rsidRDefault="001E4A3C" w:rsidP="001E4A3C">
            <w:pPr>
              <w:spacing w:after="0"/>
              <w:ind w:firstLine="72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даты начала и окончания учебного года;</w:t>
            </w:r>
          </w:p>
          <w:p w:rsidR="001E4A3C" w:rsidRPr="001E4A3C" w:rsidRDefault="001E4A3C" w:rsidP="001E4A3C">
            <w:pPr>
              <w:spacing w:after="0"/>
              <w:ind w:firstLine="72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продолжительность учебного года, четвертей (триместров);</w:t>
            </w:r>
          </w:p>
          <w:p w:rsidR="001E4A3C" w:rsidRPr="001E4A3C" w:rsidRDefault="001E4A3C" w:rsidP="001E4A3C">
            <w:pPr>
              <w:spacing w:after="0"/>
              <w:ind w:firstLine="72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сроки и продолжительность каникул;</w:t>
            </w:r>
          </w:p>
          <w:p w:rsidR="001E4A3C" w:rsidRPr="001E4A3C" w:rsidRDefault="001E4A3C" w:rsidP="001E4A3C">
            <w:pPr>
              <w:spacing w:after="0"/>
              <w:ind w:firstLine="72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сроки проведения промежуточных аттестаций.</w:t>
            </w:r>
          </w:p>
        </w:tc>
      </w:tr>
      <w:tr w:rsidR="001E4A3C" w:rsidRPr="001E4A3C" w:rsidTr="00EA3CB3">
        <w:trPr>
          <w:trHeight w:val="4880"/>
        </w:trPr>
        <w:tc>
          <w:tcPr>
            <w:tcW w:w="5163" w:type="dxa"/>
            <w:tcBorders>
              <w:top w:val="single" w:sz="8" w:space="0" w:color="000000"/>
              <w:left w:val="single" w:sz="8" w:space="0" w:color="000000"/>
              <w:bottom w:val="single" w:sz="8" w:space="0" w:color="000000"/>
              <w:right w:val="single" w:sz="8" w:space="0" w:color="000000"/>
            </w:tcBorders>
            <w:shd w:val="clear" w:color="auto" w:fill="auto"/>
            <w:tcMar>
              <w:top w:w="19" w:type="dxa"/>
              <w:left w:w="60" w:type="dxa"/>
              <w:bottom w:w="0" w:type="dxa"/>
              <w:right w:w="60" w:type="dxa"/>
            </w:tcMar>
            <w:hideMark/>
          </w:tcPr>
          <w:p w:rsidR="001E4A3C" w:rsidRPr="001E4A3C" w:rsidRDefault="001E4A3C" w:rsidP="001E4A3C">
            <w:pPr>
              <w:spacing w:after="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lastRenderedPageBreak/>
              <w:t>23. Требования к кадровым условиям реализации основной образовательной программы начального общего образования включают:</w:t>
            </w:r>
          </w:p>
          <w:p w:rsidR="001E4A3C" w:rsidRPr="001E4A3C" w:rsidRDefault="001E4A3C" w:rsidP="001E4A3C">
            <w:pPr>
              <w:spacing w:after="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 xml:space="preserve">… Непрерывность профессионального развития работников образовательного учреждения, реализующего основную образовательную программу начального общего образования, должна обеспечиваться освоением работниками образовательного учреждения дополнительных профессиональных образовательных программ в объеме не менее 72 часов, не реже чем каждые пять лет в образовательных учреждениях, имеющих лицензию на </w:t>
            </w:r>
            <w:proofErr w:type="gramStart"/>
            <w:r w:rsidRPr="001E4A3C">
              <w:rPr>
                <w:rFonts w:ascii="Times New Roman" w:eastAsia="Times New Roman" w:hAnsi="Times New Roman" w:cs="Times New Roman"/>
                <w:bCs/>
                <w:color w:val="17375E"/>
                <w:kern w:val="24"/>
                <w:sz w:val="28"/>
                <w:szCs w:val="28"/>
                <w:lang w:eastAsia="ru-RU"/>
              </w:rPr>
              <w:t>право ведения</w:t>
            </w:r>
            <w:proofErr w:type="gramEnd"/>
            <w:r w:rsidRPr="001E4A3C">
              <w:rPr>
                <w:rFonts w:ascii="Times New Roman" w:eastAsia="Times New Roman" w:hAnsi="Times New Roman" w:cs="Times New Roman"/>
                <w:bCs/>
                <w:color w:val="17375E"/>
                <w:kern w:val="24"/>
                <w:sz w:val="28"/>
                <w:szCs w:val="28"/>
                <w:lang w:eastAsia="ru-RU"/>
              </w:rPr>
              <w:t xml:space="preserve"> данного вида образовательной деятельности. </w:t>
            </w:r>
          </w:p>
        </w:tc>
        <w:tc>
          <w:tcPr>
            <w:tcW w:w="9140" w:type="dxa"/>
            <w:tcBorders>
              <w:top w:val="single" w:sz="8" w:space="0" w:color="000000"/>
              <w:left w:val="single" w:sz="8" w:space="0" w:color="000000"/>
              <w:bottom w:val="single" w:sz="8" w:space="0" w:color="000000"/>
              <w:right w:val="single" w:sz="8" w:space="0" w:color="000000"/>
            </w:tcBorders>
            <w:shd w:val="clear" w:color="auto" w:fill="auto"/>
            <w:tcMar>
              <w:top w:w="19" w:type="dxa"/>
              <w:left w:w="60" w:type="dxa"/>
              <w:bottom w:w="0" w:type="dxa"/>
              <w:right w:w="60" w:type="dxa"/>
            </w:tcMar>
            <w:hideMark/>
          </w:tcPr>
          <w:p w:rsidR="001E4A3C" w:rsidRPr="001E4A3C" w:rsidRDefault="001E4A3C" w:rsidP="001E4A3C">
            <w:pPr>
              <w:spacing w:after="0"/>
              <w:ind w:firstLine="72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23. Требования к кадровым условиям реализации основной образовательной программы начального общего образования включают:</w:t>
            </w:r>
          </w:p>
          <w:p w:rsidR="001E4A3C" w:rsidRPr="001E4A3C" w:rsidRDefault="001E4A3C" w:rsidP="001E4A3C">
            <w:pPr>
              <w:spacing w:after="0"/>
              <w:ind w:firstLine="72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 Непрерывность профессионального развития работников организации, осуществляющей образовательную деятельность по основным образовательным программам начального общего образования, должна обеспечиваться освоением работниками организации, осуществляющей образовательную деятельность, дополнительных профессиональных программ по профилю педагогической деятельности не реже чем один раз в три года.</w:t>
            </w:r>
          </w:p>
        </w:tc>
      </w:tr>
      <w:tr w:rsidR="001E4A3C" w:rsidRPr="001E4A3C" w:rsidTr="00EA3CB3">
        <w:trPr>
          <w:trHeight w:val="4880"/>
        </w:trPr>
        <w:tc>
          <w:tcPr>
            <w:tcW w:w="5163" w:type="dxa"/>
            <w:tcBorders>
              <w:top w:val="single" w:sz="8" w:space="0" w:color="000000"/>
              <w:left w:val="single" w:sz="8" w:space="0" w:color="000000"/>
              <w:bottom w:val="single" w:sz="8" w:space="0" w:color="000000"/>
              <w:right w:val="single" w:sz="8" w:space="0" w:color="000000"/>
            </w:tcBorders>
            <w:shd w:val="clear" w:color="auto" w:fill="auto"/>
            <w:tcMar>
              <w:top w:w="19" w:type="dxa"/>
              <w:left w:w="60" w:type="dxa"/>
              <w:bottom w:w="0" w:type="dxa"/>
              <w:right w:w="60" w:type="dxa"/>
            </w:tcMar>
            <w:hideMark/>
          </w:tcPr>
          <w:p w:rsidR="001E4A3C" w:rsidRPr="001E4A3C" w:rsidRDefault="001E4A3C" w:rsidP="001E4A3C">
            <w:pPr>
              <w:spacing w:after="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lastRenderedPageBreak/>
              <w:t>24. Финансовые условия реализации основной образовательной программы начального общего образования должны:</w:t>
            </w:r>
          </w:p>
          <w:p w:rsidR="001E4A3C" w:rsidRPr="001E4A3C" w:rsidRDefault="001E4A3C" w:rsidP="001E4A3C">
            <w:pPr>
              <w:spacing w:after="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 Финансирование реализации основной образовательной программы начального общего образования должно осуществляться в объеме не ниже установленных нормативов финансирования государственного образовательного учреждения.</w:t>
            </w:r>
          </w:p>
          <w:p w:rsidR="001E4A3C" w:rsidRPr="001E4A3C" w:rsidRDefault="001E4A3C" w:rsidP="001E4A3C">
            <w:pPr>
              <w:spacing w:after="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Образовательное учреждение вправе привлекать в порядке, установленном законодательством Российской Федерации в области образования дополнительные финансовые средства за счет:</w:t>
            </w:r>
          </w:p>
          <w:p w:rsidR="001E4A3C" w:rsidRPr="001E4A3C" w:rsidRDefault="001E4A3C" w:rsidP="001E4A3C">
            <w:pPr>
              <w:spacing w:after="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предоставления платных дополнительных образовательных и иных предусмотренных уставом образовательного учреждения услуг;</w:t>
            </w:r>
          </w:p>
          <w:p w:rsidR="001E4A3C" w:rsidRPr="001E4A3C" w:rsidRDefault="001E4A3C" w:rsidP="001E4A3C">
            <w:pPr>
              <w:spacing w:after="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 xml:space="preserve">добровольных пожертвований и целевых взносов физических и (или) юридических лиц </w:t>
            </w:r>
          </w:p>
        </w:tc>
        <w:tc>
          <w:tcPr>
            <w:tcW w:w="9140" w:type="dxa"/>
            <w:tcBorders>
              <w:top w:val="single" w:sz="8" w:space="0" w:color="000000"/>
              <w:left w:val="single" w:sz="8" w:space="0" w:color="000000"/>
              <w:bottom w:val="single" w:sz="8" w:space="0" w:color="000000"/>
              <w:right w:val="single" w:sz="8" w:space="0" w:color="000000"/>
            </w:tcBorders>
            <w:shd w:val="clear" w:color="auto" w:fill="auto"/>
            <w:tcMar>
              <w:top w:w="19" w:type="dxa"/>
              <w:left w:w="60" w:type="dxa"/>
              <w:bottom w:w="0" w:type="dxa"/>
              <w:right w:w="60" w:type="dxa"/>
            </w:tcMar>
            <w:hideMark/>
          </w:tcPr>
          <w:p w:rsidR="001E4A3C" w:rsidRPr="001E4A3C" w:rsidRDefault="001E4A3C" w:rsidP="001E4A3C">
            <w:pPr>
              <w:spacing w:after="0"/>
              <w:ind w:firstLine="72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24. Финансовые условия реализации основной образовательной программы начального общего образования должны:</w:t>
            </w:r>
          </w:p>
          <w:p w:rsidR="001E4A3C" w:rsidRPr="001E4A3C" w:rsidRDefault="001E4A3C" w:rsidP="001E4A3C">
            <w:pPr>
              <w:spacing w:after="0"/>
              <w:ind w:firstLine="720"/>
              <w:jc w:val="both"/>
              <w:rPr>
                <w:rFonts w:ascii="Times New Roman" w:eastAsia="Times New Roman" w:hAnsi="Times New Roman" w:cs="Times New Roman"/>
                <w:bCs/>
                <w:color w:val="17375E"/>
                <w:kern w:val="24"/>
                <w:sz w:val="28"/>
                <w:szCs w:val="28"/>
                <w:lang w:eastAsia="ru-RU"/>
              </w:rPr>
            </w:pPr>
            <w:proofErr w:type="gramStart"/>
            <w:r w:rsidRPr="001E4A3C">
              <w:rPr>
                <w:rFonts w:ascii="Times New Roman" w:eastAsia="Times New Roman" w:hAnsi="Times New Roman" w:cs="Times New Roman"/>
                <w:bCs/>
                <w:color w:val="17375E"/>
                <w:kern w:val="24"/>
                <w:sz w:val="28"/>
                <w:szCs w:val="28"/>
                <w:lang w:eastAsia="ru-RU"/>
              </w:rPr>
              <w:t>… Нормативы, определяемые органами государственной власти субъектов Российской Федерации в соответствии с пунктом 3 части 1 статьи 8 Федерального закона от 29 декабря 2012 г. N 273-ФЗ "Об образовании в Российской Федерации", нормативные затраты на оказание государственной или муниципальной услуги в сфере образования определяются по каждому виду и направленности (профилю) образовательных программ с учетом форм обучения, сетевой формы реализации образовательных программ</w:t>
            </w:r>
            <w:proofErr w:type="gramEnd"/>
            <w:r w:rsidRPr="001E4A3C">
              <w:rPr>
                <w:rFonts w:ascii="Times New Roman" w:eastAsia="Times New Roman" w:hAnsi="Times New Roman" w:cs="Times New Roman"/>
                <w:bCs/>
                <w:color w:val="17375E"/>
                <w:kern w:val="24"/>
                <w:sz w:val="28"/>
                <w:szCs w:val="28"/>
                <w:lang w:eastAsia="ru-RU"/>
              </w:rPr>
              <w:t xml:space="preserve">, образовательных технологий, специальных условий получения образования обучающимися с ограниченными возможностями здоровья, обеспечения дополнительного профессионального образования педагогическим работникам, обеспечения безопасных условий обучения и воспитания, охраны здоровья обучающихся, а также с учетом иных предусмотренных названным Федеральным законом особенностей организации и осуществления образовательной деятельности (для различных категорий обучающихся) </w:t>
            </w:r>
          </w:p>
        </w:tc>
      </w:tr>
      <w:tr w:rsidR="001E4A3C" w:rsidRPr="001E4A3C" w:rsidTr="00EA3CB3">
        <w:trPr>
          <w:trHeight w:val="4880"/>
        </w:trPr>
        <w:tc>
          <w:tcPr>
            <w:tcW w:w="5163" w:type="dxa"/>
            <w:tcBorders>
              <w:top w:val="single" w:sz="8" w:space="0" w:color="000000"/>
              <w:left w:val="single" w:sz="8" w:space="0" w:color="000000"/>
              <w:bottom w:val="single" w:sz="8" w:space="0" w:color="000000"/>
              <w:right w:val="single" w:sz="8" w:space="0" w:color="000000"/>
            </w:tcBorders>
            <w:shd w:val="clear" w:color="auto" w:fill="auto"/>
            <w:tcMar>
              <w:top w:w="19" w:type="dxa"/>
              <w:left w:w="60" w:type="dxa"/>
              <w:bottom w:w="0" w:type="dxa"/>
              <w:right w:w="60" w:type="dxa"/>
            </w:tcMar>
            <w:hideMark/>
          </w:tcPr>
          <w:p w:rsidR="001E4A3C" w:rsidRPr="001E4A3C" w:rsidRDefault="001E4A3C" w:rsidP="001E4A3C">
            <w:pPr>
              <w:spacing w:after="0"/>
              <w:jc w:val="both"/>
              <w:rPr>
                <w:rFonts w:ascii="Times New Roman" w:eastAsia="Times New Roman" w:hAnsi="Times New Roman" w:cs="Times New Roman"/>
                <w:bCs/>
                <w:color w:val="17375E"/>
                <w:kern w:val="24"/>
                <w:sz w:val="28"/>
                <w:szCs w:val="28"/>
                <w:lang w:eastAsia="ru-RU"/>
              </w:rPr>
            </w:pPr>
            <w:proofErr w:type="gramStart"/>
            <w:r w:rsidRPr="001E4A3C">
              <w:rPr>
                <w:rFonts w:ascii="Times New Roman" w:eastAsia="Times New Roman" w:hAnsi="Times New Roman" w:cs="Times New Roman"/>
                <w:bCs/>
                <w:color w:val="17375E"/>
                <w:kern w:val="24"/>
                <w:sz w:val="28"/>
                <w:szCs w:val="28"/>
                <w:lang w:eastAsia="ru-RU"/>
              </w:rPr>
              <w:lastRenderedPageBreak/>
              <w:t>27…Образовательное учреждение должно быть обеспечено учебниками и (или) учебниками с электронными приложениями, являющимися их составной частью, учебно-методической литературой и материалами по всем учебным предметам основной образовательной программы начального общего образования на определенных учредителем образовательного учреждения языках обучения и воспитания.</w:t>
            </w:r>
            <w:proofErr w:type="gramEnd"/>
          </w:p>
        </w:tc>
        <w:tc>
          <w:tcPr>
            <w:tcW w:w="9140" w:type="dxa"/>
            <w:tcBorders>
              <w:top w:val="single" w:sz="8" w:space="0" w:color="000000"/>
              <w:left w:val="single" w:sz="8" w:space="0" w:color="000000"/>
              <w:bottom w:val="single" w:sz="8" w:space="0" w:color="000000"/>
              <w:right w:val="single" w:sz="8" w:space="0" w:color="000000"/>
            </w:tcBorders>
            <w:shd w:val="clear" w:color="auto" w:fill="auto"/>
            <w:tcMar>
              <w:top w:w="19" w:type="dxa"/>
              <w:left w:w="60" w:type="dxa"/>
              <w:bottom w:w="0" w:type="dxa"/>
              <w:right w:w="60" w:type="dxa"/>
            </w:tcMar>
            <w:hideMark/>
          </w:tcPr>
          <w:p w:rsidR="001E4A3C" w:rsidRPr="001E4A3C" w:rsidRDefault="001E4A3C" w:rsidP="001E4A3C">
            <w:pPr>
              <w:spacing w:after="0"/>
              <w:ind w:firstLine="720"/>
              <w:jc w:val="both"/>
              <w:rPr>
                <w:rFonts w:ascii="Times New Roman" w:eastAsia="Times New Roman" w:hAnsi="Times New Roman" w:cs="Times New Roman"/>
                <w:bCs/>
                <w:color w:val="17375E"/>
                <w:kern w:val="24"/>
                <w:sz w:val="28"/>
                <w:szCs w:val="28"/>
                <w:lang w:eastAsia="ru-RU"/>
              </w:rPr>
            </w:pPr>
            <w:proofErr w:type="gramStart"/>
            <w:r w:rsidRPr="001E4A3C">
              <w:rPr>
                <w:rFonts w:ascii="Times New Roman" w:eastAsia="Times New Roman" w:hAnsi="Times New Roman" w:cs="Times New Roman"/>
                <w:bCs/>
                <w:color w:val="17375E"/>
                <w:kern w:val="24"/>
                <w:sz w:val="28"/>
                <w:szCs w:val="28"/>
                <w:lang w:eastAsia="ru-RU"/>
              </w:rPr>
              <w:t>27…Организация, осуществляющая образовательную деятельность, должна быть обеспечена учебниками, учебно-методической литературой и материалами по всем учебным предметам основной образовательной программы начального общего образования на определенных учредителем организации, осуществляющей образовательную деятельность, языках обучения и воспитания.</w:t>
            </w:r>
            <w:proofErr w:type="gramEnd"/>
            <w:r w:rsidRPr="001E4A3C">
              <w:rPr>
                <w:rFonts w:ascii="Times New Roman" w:eastAsia="Times New Roman" w:hAnsi="Times New Roman" w:cs="Times New Roman"/>
                <w:bCs/>
                <w:color w:val="17375E"/>
                <w:kern w:val="24"/>
                <w:sz w:val="28"/>
                <w:szCs w:val="28"/>
                <w:lang w:eastAsia="ru-RU"/>
              </w:rPr>
              <w:t xml:space="preserve"> Норма обеспеченности образовательной деятельности учебными изданиями определяется исходя из расчета:</w:t>
            </w:r>
          </w:p>
          <w:p w:rsidR="001E4A3C" w:rsidRPr="001E4A3C" w:rsidRDefault="001E4A3C" w:rsidP="001E4A3C">
            <w:pPr>
              <w:spacing w:after="0"/>
              <w:ind w:firstLine="72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не менее одного учебника в печатной и (или) электронной форме, достаточного для освоения программы учебного предмета на каждого обучающегося по каждому учебному предмету, входящему в обязательную часть учебного плана основной образовательной программы начального общего образования;</w:t>
            </w:r>
          </w:p>
          <w:p w:rsidR="001E4A3C" w:rsidRPr="001E4A3C" w:rsidRDefault="001E4A3C" w:rsidP="001E4A3C">
            <w:pPr>
              <w:spacing w:after="0"/>
              <w:ind w:firstLine="720"/>
              <w:jc w:val="both"/>
              <w:rPr>
                <w:rFonts w:ascii="Times New Roman" w:eastAsia="Times New Roman" w:hAnsi="Times New Roman" w:cs="Times New Roman"/>
                <w:bCs/>
                <w:color w:val="17375E"/>
                <w:kern w:val="24"/>
                <w:sz w:val="28"/>
                <w:szCs w:val="28"/>
                <w:lang w:eastAsia="ru-RU"/>
              </w:rPr>
            </w:pPr>
            <w:r w:rsidRPr="001E4A3C">
              <w:rPr>
                <w:rFonts w:ascii="Times New Roman" w:eastAsia="Times New Roman" w:hAnsi="Times New Roman" w:cs="Times New Roman"/>
                <w:bCs/>
                <w:color w:val="17375E"/>
                <w:kern w:val="24"/>
                <w:sz w:val="28"/>
                <w:szCs w:val="28"/>
                <w:lang w:eastAsia="ru-RU"/>
              </w:rPr>
              <w:t xml:space="preserve">не менее одного учебника в печатной и (или) электронной форме или учебного пособия, достаточного для освоения программы учебного предмета на каждого обучающегося по каждому учебному предмету, входящему в часть, формируемую участниками образовательных отношений, учебного плана основной образовательной программы начального общего образования. </w:t>
            </w:r>
          </w:p>
        </w:tc>
      </w:tr>
    </w:tbl>
    <w:p w:rsidR="00EA3CB3" w:rsidRDefault="00EA3CB3" w:rsidP="001E4A3C">
      <w:pPr>
        <w:jc w:val="center"/>
        <w:rPr>
          <w:rFonts w:ascii="Times New Roman" w:hAnsi="Times New Roman" w:cs="Times New Roman"/>
          <w:bCs/>
          <w:sz w:val="28"/>
          <w:szCs w:val="28"/>
        </w:rPr>
      </w:pPr>
    </w:p>
    <w:p w:rsidR="001E4A3C" w:rsidRPr="00EA3CB3" w:rsidRDefault="001E4A3C" w:rsidP="001E4A3C">
      <w:pPr>
        <w:jc w:val="center"/>
        <w:rPr>
          <w:rFonts w:ascii="Times New Roman" w:hAnsi="Times New Roman" w:cs="Times New Roman"/>
          <w:b/>
          <w:bCs/>
          <w:sz w:val="32"/>
          <w:szCs w:val="32"/>
        </w:rPr>
      </w:pPr>
      <w:r w:rsidRPr="00EA3CB3">
        <w:rPr>
          <w:rFonts w:ascii="Times New Roman" w:hAnsi="Times New Roman" w:cs="Times New Roman"/>
          <w:b/>
          <w:bCs/>
          <w:sz w:val="32"/>
          <w:szCs w:val="32"/>
        </w:rPr>
        <w:t xml:space="preserve">Структура ООП НОО </w:t>
      </w:r>
    </w:p>
    <w:p w:rsidR="001E4A3C" w:rsidRPr="001E4A3C" w:rsidRDefault="001E4A3C" w:rsidP="001E4A3C">
      <w:pPr>
        <w:jc w:val="center"/>
        <w:rPr>
          <w:rFonts w:ascii="Times New Roman" w:hAnsi="Times New Roman" w:cs="Times New Roman"/>
          <w:bCs/>
          <w:sz w:val="28"/>
          <w:szCs w:val="28"/>
        </w:rPr>
      </w:pPr>
      <w:r w:rsidRPr="001E4A3C">
        <w:rPr>
          <w:rFonts w:ascii="Times New Roman" w:hAnsi="Times New Roman" w:cs="Times New Roman"/>
          <w:bCs/>
          <w:sz w:val="28"/>
          <w:szCs w:val="28"/>
        </w:rPr>
        <w:t>П.16. …Основная образовательная программа начального общего образования</w:t>
      </w:r>
    </w:p>
    <w:p w:rsidR="00000000" w:rsidRPr="001E4A3C" w:rsidRDefault="00F11098" w:rsidP="001E4A3C">
      <w:pPr>
        <w:numPr>
          <w:ilvl w:val="0"/>
          <w:numId w:val="2"/>
        </w:numPr>
        <w:jc w:val="center"/>
        <w:rPr>
          <w:rFonts w:ascii="Times New Roman" w:hAnsi="Times New Roman" w:cs="Times New Roman"/>
          <w:bCs/>
          <w:sz w:val="28"/>
          <w:szCs w:val="28"/>
        </w:rPr>
      </w:pPr>
      <w:r w:rsidRPr="001E4A3C">
        <w:rPr>
          <w:rFonts w:ascii="Times New Roman" w:hAnsi="Times New Roman" w:cs="Times New Roman"/>
          <w:bCs/>
          <w:sz w:val="28"/>
          <w:szCs w:val="28"/>
        </w:rPr>
        <w:t>Целевой раздел:</w:t>
      </w:r>
    </w:p>
    <w:p w:rsidR="00000000" w:rsidRPr="001E4A3C" w:rsidRDefault="00F11098" w:rsidP="00EA3CB3">
      <w:pPr>
        <w:numPr>
          <w:ilvl w:val="0"/>
          <w:numId w:val="3"/>
        </w:numPr>
        <w:jc w:val="both"/>
        <w:rPr>
          <w:rFonts w:ascii="Times New Roman" w:hAnsi="Times New Roman" w:cs="Times New Roman"/>
          <w:bCs/>
          <w:sz w:val="28"/>
          <w:szCs w:val="28"/>
        </w:rPr>
      </w:pPr>
      <w:r w:rsidRPr="001E4A3C">
        <w:rPr>
          <w:rFonts w:ascii="Times New Roman" w:hAnsi="Times New Roman" w:cs="Times New Roman"/>
          <w:bCs/>
          <w:sz w:val="28"/>
          <w:szCs w:val="28"/>
        </w:rPr>
        <w:lastRenderedPageBreak/>
        <w:t>пояснительная записка;</w:t>
      </w:r>
    </w:p>
    <w:p w:rsidR="00000000" w:rsidRPr="001E4A3C" w:rsidRDefault="00F11098" w:rsidP="00EA3CB3">
      <w:pPr>
        <w:numPr>
          <w:ilvl w:val="0"/>
          <w:numId w:val="3"/>
        </w:numPr>
        <w:jc w:val="both"/>
        <w:rPr>
          <w:rFonts w:ascii="Times New Roman" w:hAnsi="Times New Roman" w:cs="Times New Roman"/>
          <w:bCs/>
          <w:sz w:val="28"/>
          <w:szCs w:val="28"/>
        </w:rPr>
      </w:pPr>
      <w:r w:rsidRPr="001E4A3C">
        <w:rPr>
          <w:rFonts w:ascii="Times New Roman" w:hAnsi="Times New Roman" w:cs="Times New Roman"/>
          <w:bCs/>
          <w:sz w:val="28"/>
          <w:szCs w:val="28"/>
        </w:rPr>
        <w:t xml:space="preserve">планируемые результаты освоения </w:t>
      </w:r>
      <w:proofErr w:type="gramStart"/>
      <w:r w:rsidRPr="001E4A3C">
        <w:rPr>
          <w:rFonts w:ascii="Times New Roman" w:hAnsi="Times New Roman" w:cs="Times New Roman"/>
          <w:bCs/>
          <w:sz w:val="28"/>
          <w:szCs w:val="28"/>
        </w:rPr>
        <w:t>обучающимися</w:t>
      </w:r>
      <w:proofErr w:type="gramEnd"/>
      <w:r w:rsidRPr="001E4A3C">
        <w:rPr>
          <w:rFonts w:ascii="Times New Roman" w:hAnsi="Times New Roman" w:cs="Times New Roman"/>
          <w:bCs/>
          <w:sz w:val="28"/>
          <w:szCs w:val="28"/>
        </w:rPr>
        <w:t xml:space="preserve"> основной образовательной программы начального общего образования;</w:t>
      </w:r>
    </w:p>
    <w:p w:rsidR="00000000" w:rsidRPr="001E4A3C" w:rsidRDefault="00F11098" w:rsidP="00EA3CB3">
      <w:pPr>
        <w:numPr>
          <w:ilvl w:val="0"/>
          <w:numId w:val="3"/>
        </w:numPr>
        <w:jc w:val="both"/>
        <w:rPr>
          <w:rFonts w:ascii="Times New Roman" w:hAnsi="Times New Roman" w:cs="Times New Roman"/>
          <w:bCs/>
          <w:sz w:val="28"/>
          <w:szCs w:val="28"/>
        </w:rPr>
      </w:pPr>
      <w:r w:rsidRPr="001E4A3C">
        <w:rPr>
          <w:rFonts w:ascii="Times New Roman" w:hAnsi="Times New Roman" w:cs="Times New Roman"/>
          <w:bCs/>
          <w:sz w:val="28"/>
          <w:szCs w:val="28"/>
        </w:rPr>
        <w:t xml:space="preserve">система </w:t>
      </w:r>
      <w:proofErr w:type="gramStart"/>
      <w:r w:rsidRPr="001E4A3C">
        <w:rPr>
          <w:rFonts w:ascii="Times New Roman" w:hAnsi="Times New Roman" w:cs="Times New Roman"/>
          <w:bCs/>
          <w:sz w:val="28"/>
          <w:szCs w:val="28"/>
        </w:rPr>
        <w:t xml:space="preserve">оценки достижения планируемых </w:t>
      </w:r>
      <w:r w:rsidRPr="001E4A3C">
        <w:rPr>
          <w:rFonts w:ascii="Times New Roman" w:hAnsi="Times New Roman" w:cs="Times New Roman"/>
          <w:bCs/>
          <w:sz w:val="28"/>
          <w:szCs w:val="28"/>
        </w:rPr>
        <w:t>результатов освоения основной образовательной программы начального общего образования</w:t>
      </w:r>
      <w:proofErr w:type="gramEnd"/>
      <w:r w:rsidRPr="001E4A3C">
        <w:rPr>
          <w:rFonts w:ascii="Times New Roman" w:hAnsi="Times New Roman" w:cs="Times New Roman"/>
          <w:bCs/>
          <w:sz w:val="28"/>
          <w:szCs w:val="28"/>
        </w:rPr>
        <w:t>.</w:t>
      </w:r>
    </w:p>
    <w:p w:rsidR="00000000" w:rsidRPr="001E4A3C" w:rsidRDefault="00F11098" w:rsidP="001E4A3C">
      <w:pPr>
        <w:numPr>
          <w:ilvl w:val="0"/>
          <w:numId w:val="4"/>
        </w:numPr>
        <w:jc w:val="center"/>
        <w:rPr>
          <w:rFonts w:ascii="Times New Roman" w:hAnsi="Times New Roman" w:cs="Times New Roman"/>
          <w:bCs/>
          <w:sz w:val="28"/>
          <w:szCs w:val="28"/>
        </w:rPr>
      </w:pPr>
      <w:r w:rsidRPr="001E4A3C">
        <w:rPr>
          <w:rFonts w:ascii="Times New Roman" w:hAnsi="Times New Roman" w:cs="Times New Roman"/>
          <w:bCs/>
          <w:sz w:val="28"/>
          <w:szCs w:val="28"/>
        </w:rPr>
        <w:t>Содержательный раздел:</w:t>
      </w:r>
    </w:p>
    <w:p w:rsidR="00000000" w:rsidRPr="001E4A3C" w:rsidRDefault="00F11098" w:rsidP="00EA3CB3">
      <w:pPr>
        <w:numPr>
          <w:ilvl w:val="0"/>
          <w:numId w:val="5"/>
        </w:numPr>
        <w:jc w:val="both"/>
        <w:rPr>
          <w:rFonts w:ascii="Times New Roman" w:hAnsi="Times New Roman" w:cs="Times New Roman"/>
          <w:bCs/>
          <w:sz w:val="28"/>
          <w:szCs w:val="28"/>
        </w:rPr>
      </w:pPr>
      <w:proofErr w:type="gramStart"/>
      <w:r w:rsidRPr="001E4A3C">
        <w:rPr>
          <w:rFonts w:ascii="Times New Roman" w:hAnsi="Times New Roman" w:cs="Times New Roman"/>
          <w:bCs/>
          <w:sz w:val="28"/>
          <w:szCs w:val="28"/>
        </w:rPr>
        <w:t>программа формирования универсальных учебных действий у обучающихся при получении начального общего образования;</w:t>
      </w:r>
      <w:proofErr w:type="gramEnd"/>
    </w:p>
    <w:p w:rsidR="00000000" w:rsidRPr="001E4A3C" w:rsidRDefault="00F11098" w:rsidP="00EA3CB3">
      <w:pPr>
        <w:numPr>
          <w:ilvl w:val="0"/>
          <w:numId w:val="5"/>
        </w:numPr>
        <w:jc w:val="both"/>
        <w:rPr>
          <w:rFonts w:ascii="Times New Roman" w:hAnsi="Times New Roman" w:cs="Times New Roman"/>
          <w:bCs/>
          <w:sz w:val="28"/>
          <w:szCs w:val="28"/>
        </w:rPr>
      </w:pPr>
      <w:r w:rsidRPr="001E4A3C">
        <w:rPr>
          <w:rFonts w:ascii="Times New Roman" w:hAnsi="Times New Roman" w:cs="Times New Roman"/>
          <w:bCs/>
          <w:sz w:val="28"/>
          <w:szCs w:val="28"/>
        </w:rPr>
        <w:t>программы отдельных учебных предметов, курсов и курсов внеурочной деятельности;</w:t>
      </w:r>
    </w:p>
    <w:p w:rsidR="00000000" w:rsidRPr="001E4A3C" w:rsidRDefault="00F11098" w:rsidP="00EA3CB3">
      <w:pPr>
        <w:numPr>
          <w:ilvl w:val="0"/>
          <w:numId w:val="5"/>
        </w:numPr>
        <w:jc w:val="both"/>
        <w:rPr>
          <w:rFonts w:ascii="Times New Roman" w:hAnsi="Times New Roman" w:cs="Times New Roman"/>
          <w:bCs/>
          <w:sz w:val="28"/>
          <w:szCs w:val="28"/>
        </w:rPr>
      </w:pPr>
      <w:r w:rsidRPr="001E4A3C">
        <w:rPr>
          <w:rFonts w:ascii="Times New Roman" w:hAnsi="Times New Roman" w:cs="Times New Roman"/>
          <w:bCs/>
          <w:sz w:val="28"/>
          <w:szCs w:val="28"/>
        </w:rPr>
        <w:t xml:space="preserve">программа духовно-нравственного развития, воспитания </w:t>
      </w:r>
      <w:proofErr w:type="gramStart"/>
      <w:r w:rsidRPr="001E4A3C">
        <w:rPr>
          <w:rFonts w:ascii="Times New Roman" w:hAnsi="Times New Roman" w:cs="Times New Roman"/>
          <w:bCs/>
          <w:sz w:val="28"/>
          <w:szCs w:val="28"/>
        </w:rPr>
        <w:t>обучающихся</w:t>
      </w:r>
      <w:proofErr w:type="gramEnd"/>
      <w:r w:rsidRPr="001E4A3C">
        <w:rPr>
          <w:rFonts w:ascii="Times New Roman" w:hAnsi="Times New Roman" w:cs="Times New Roman"/>
          <w:bCs/>
          <w:sz w:val="28"/>
          <w:szCs w:val="28"/>
        </w:rPr>
        <w:t xml:space="preserve"> при получении начального общего образования;</w:t>
      </w:r>
    </w:p>
    <w:p w:rsidR="00000000" w:rsidRPr="001E4A3C" w:rsidRDefault="00F11098" w:rsidP="00EA3CB3">
      <w:pPr>
        <w:numPr>
          <w:ilvl w:val="0"/>
          <w:numId w:val="5"/>
        </w:numPr>
        <w:jc w:val="both"/>
        <w:rPr>
          <w:rFonts w:ascii="Times New Roman" w:hAnsi="Times New Roman" w:cs="Times New Roman"/>
          <w:bCs/>
          <w:sz w:val="28"/>
          <w:szCs w:val="28"/>
        </w:rPr>
      </w:pPr>
      <w:r w:rsidRPr="001E4A3C">
        <w:rPr>
          <w:rFonts w:ascii="Times New Roman" w:hAnsi="Times New Roman" w:cs="Times New Roman"/>
          <w:bCs/>
          <w:sz w:val="28"/>
          <w:szCs w:val="28"/>
        </w:rPr>
        <w:t>программа формирования экологической культуры, здорового и без</w:t>
      </w:r>
      <w:r w:rsidRPr="001E4A3C">
        <w:rPr>
          <w:rFonts w:ascii="Times New Roman" w:hAnsi="Times New Roman" w:cs="Times New Roman"/>
          <w:bCs/>
          <w:sz w:val="28"/>
          <w:szCs w:val="28"/>
        </w:rPr>
        <w:t>опасного образа жизни;</w:t>
      </w:r>
    </w:p>
    <w:p w:rsidR="00000000" w:rsidRPr="001E4A3C" w:rsidRDefault="00F11098" w:rsidP="00EA3CB3">
      <w:pPr>
        <w:numPr>
          <w:ilvl w:val="0"/>
          <w:numId w:val="5"/>
        </w:numPr>
        <w:jc w:val="both"/>
        <w:rPr>
          <w:rFonts w:ascii="Times New Roman" w:hAnsi="Times New Roman" w:cs="Times New Roman"/>
          <w:bCs/>
          <w:sz w:val="28"/>
          <w:szCs w:val="28"/>
        </w:rPr>
      </w:pPr>
      <w:r w:rsidRPr="001E4A3C">
        <w:rPr>
          <w:rFonts w:ascii="Times New Roman" w:hAnsi="Times New Roman" w:cs="Times New Roman"/>
          <w:bCs/>
          <w:sz w:val="28"/>
          <w:szCs w:val="28"/>
        </w:rPr>
        <w:t>программа коррекционной работы.</w:t>
      </w:r>
    </w:p>
    <w:p w:rsidR="00000000" w:rsidRPr="001E4A3C" w:rsidRDefault="00F11098" w:rsidP="001E4A3C">
      <w:pPr>
        <w:numPr>
          <w:ilvl w:val="0"/>
          <w:numId w:val="6"/>
        </w:numPr>
        <w:jc w:val="center"/>
        <w:rPr>
          <w:rFonts w:ascii="Times New Roman" w:hAnsi="Times New Roman" w:cs="Times New Roman"/>
          <w:bCs/>
          <w:sz w:val="28"/>
          <w:szCs w:val="28"/>
        </w:rPr>
      </w:pPr>
      <w:r w:rsidRPr="001E4A3C">
        <w:rPr>
          <w:rFonts w:ascii="Times New Roman" w:hAnsi="Times New Roman" w:cs="Times New Roman"/>
          <w:bCs/>
          <w:sz w:val="28"/>
          <w:szCs w:val="28"/>
        </w:rPr>
        <w:t xml:space="preserve">Организационный раздел: </w:t>
      </w:r>
    </w:p>
    <w:p w:rsidR="00000000" w:rsidRPr="001E4A3C" w:rsidRDefault="00F11098" w:rsidP="00EA3CB3">
      <w:pPr>
        <w:numPr>
          <w:ilvl w:val="0"/>
          <w:numId w:val="7"/>
        </w:numPr>
        <w:jc w:val="both"/>
        <w:rPr>
          <w:rFonts w:ascii="Times New Roman" w:hAnsi="Times New Roman" w:cs="Times New Roman"/>
          <w:bCs/>
          <w:sz w:val="28"/>
          <w:szCs w:val="28"/>
        </w:rPr>
      </w:pPr>
      <w:r w:rsidRPr="001E4A3C">
        <w:rPr>
          <w:rFonts w:ascii="Times New Roman" w:hAnsi="Times New Roman" w:cs="Times New Roman"/>
          <w:bCs/>
          <w:sz w:val="28"/>
          <w:szCs w:val="28"/>
        </w:rPr>
        <w:t>учебный план начального общего образования;</w:t>
      </w:r>
    </w:p>
    <w:p w:rsidR="00000000" w:rsidRPr="001E4A3C" w:rsidRDefault="00F11098" w:rsidP="00EA3CB3">
      <w:pPr>
        <w:numPr>
          <w:ilvl w:val="0"/>
          <w:numId w:val="7"/>
        </w:numPr>
        <w:jc w:val="both"/>
        <w:rPr>
          <w:rFonts w:ascii="Times New Roman" w:hAnsi="Times New Roman" w:cs="Times New Roman"/>
          <w:bCs/>
          <w:sz w:val="28"/>
          <w:szCs w:val="28"/>
        </w:rPr>
      </w:pPr>
      <w:r w:rsidRPr="001E4A3C">
        <w:rPr>
          <w:rFonts w:ascii="Times New Roman" w:hAnsi="Times New Roman" w:cs="Times New Roman"/>
          <w:bCs/>
          <w:sz w:val="28"/>
          <w:szCs w:val="28"/>
        </w:rPr>
        <w:t>план внеурочной деятельности,</w:t>
      </w:r>
    </w:p>
    <w:p w:rsidR="00000000" w:rsidRPr="001E4A3C" w:rsidRDefault="00F11098" w:rsidP="00EA3CB3">
      <w:pPr>
        <w:numPr>
          <w:ilvl w:val="0"/>
          <w:numId w:val="7"/>
        </w:numPr>
        <w:jc w:val="both"/>
        <w:rPr>
          <w:rFonts w:ascii="Times New Roman" w:hAnsi="Times New Roman" w:cs="Times New Roman"/>
          <w:bCs/>
          <w:sz w:val="28"/>
          <w:szCs w:val="28"/>
        </w:rPr>
      </w:pPr>
      <w:r w:rsidRPr="001E4A3C">
        <w:rPr>
          <w:rFonts w:ascii="Times New Roman" w:hAnsi="Times New Roman" w:cs="Times New Roman"/>
          <w:bCs/>
          <w:sz w:val="28"/>
          <w:szCs w:val="28"/>
        </w:rPr>
        <w:t>календарный учебный график;</w:t>
      </w:r>
    </w:p>
    <w:p w:rsidR="00000000" w:rsidRPr="001E4A3C" w:rsidRDefault="00F11098" w:rsidP="00EA3CB3">
      <w:pPr>
        <w:numPr>
          <w:ilvl w:val="0"/>
          <w:numId w:val="7"/>
        </w:numPr>
        <w:jc w:val="both"/>
        <w:rPr>
          <w:rFonts w:ascii="Times New Roman" w:hAnsi="Times New Roman" w:cs="Times New Roman"/>
          <w:bCs/>
          <w:sz w:val="28"/>
          <w:szCs w:val="28"/>
        </w:rPr>
      </w:pPr>
      <w:r w:rsidRPr="001E4A3C">
        <w:rPr>
          <w:rFonts w:ascii="Times New Roman" w:hAnsi="Times New Roman" w:cs="Times New Roman"/>
          <w:bCs/>
          <w:sz w:val="28"/>
          <w:szCs w:val="28"/>
        </w:rPr>
        <w:t xml:space="preserve">система условий реализации основной образовательной программы </w:t>
      </w:r>
      <w:r w:rsidRPr="001E4A3C">
        <w:rPr>
          <w:rFonts w:ascii="Times New Roman" w:hAnsi="Times New Roman" w:cs="Times New Roman"/>
          <w:bCs/>
          <w:sz w:val="28"/>
          <w:szCs w:val="28"/>
        </w:rPr>
        <w:t>в соответствии с требованиями Стандарта.</w:t>
      </w:r>
    </w:p>
    <w:p w:rsidR="00EA3CB3" w:rsidRDefault="00EA3CB3" w:rsidP="00EA3CB3">
      <w:pPr>
        <w:ind w:left="720"/>
        <w:rPr>
          <w:rFonts w:ascii="Times New Roman" w:hAnsi="Times New Roman" w:cs="Times New Roman"/>
          <w:b/>
          <w:bCs/>
          <w:sz w:val="32"/>
          <w:szCs w:val="32"/>
        </w:rPr>
      </w:pPr>
    </w:p>
    <w:p w:rsidR="001E4A3C" w:rsidRPr="001E4A3C" w:rsidRDefault="00EA3CB3" w:rsidP="00EA3CB3">
      <w:pPr>
        <w:ind w:left="720"/>
        <w:rPr>
          <w:rFonts w:ascii="Times New Roman" w:hAnsi="Times New Roman" w:cs="Times New Roman"/>
          <w:bCs/>
          <w:sz w:val="28"/>
          <w:szCs w:val="28"/>
        </w:rPr>
      </w:pPr>
      <w:r>
        <w:rPr>
          <w:rFonts w:ascii="Times New Roman" w:hAnsi="Times New Roman" w:cs="Times New Roman"/>
          <w:b/>
          <w:bCs/>
          <w:noProof/>
          <w:sz w:val="32"/>
          <w:szCs w:val="32"/>
          <w:lang w:eastAsia="ru-RU"/>
        </w:rPr>
        <w:drawing>
          <wp:anchor distT="0" distB="0" distL="114300" distR="114300" simplePos="0" relativeHeight="251658240" behindDoc="0" locked="0" layoutInCell="1" allowOverlap="1">
            <wp:simplePos x="0" y="0"/>
            <wp:positionH relativeFrom="column">
              <wp:posOffset>154305</wp:posOffset>
            </wp:positionH>
            <wp:positionV relativeFrom="paragraph">
              <wp:posOffset>24765</wp:posOffset>
            </wp:positionV>
            <wp:extent cx="3949065" cy="5653405"/>
            <wp:effectExtent l="19050" t="19050" r="13335" b="23495"/>
            <wp:wrapSquare wrapText="bothSides"/>
            <wp:docPr id="3" name="Рисунок 1"/>
            <wp:cNvGraphicFramePr/>
            <a:graphic xmlns:a="http://schemas.openxmlformats.org/drawingml/2006/main">
              <a:graphicData uri="http://schemas.openxmlformats.org/drawingml/2006/picture">
                <pic:pic xmlns:pic="http://schemas.openxmlformats.org/drawingml/2006/picture">
                  <pic:nvPicPr>
                    <pic:cNvPr id="45058" name="Picture 56"/>
                    <pic:cNvPicPr>
                      <a:picLocks noChangeAspect="1" noChangeArrowheads="1"/>
                    </pic:cNvPicPr>
                  </pic:nvPicPr>
                  <pic:blipFill>
                    <a:blip r:embed="rId5" cstate="email">
                      <a:extLst>
                        <a:ext uri="{28A0092B-C50C-407E-A947-70E740481C1C}">
                          <a14:useLocalDpi xmlns="" xmlns:p="http://schemas.openxmlformats.org/presentationml/2006/main" xmlns:a14="http://schemas.microsoft.com/office/drawing/2010/main" xmlns:lc="http://schemas.openxmlformats.org/drawingml/2006/lockedCanvas"/>
                        </a:ext>
                      </a:extLst>
                    </a:blip>
                    <a:srcRect/>
                    <a:stretch>
                      <a:fillRect/>
                    </a:stretch>
                  </pic:blipFill>
                  <pic:spPr bwMode="auto">
                    <a:xfrm>
                      <a:off x="0" y="0"/>
                      <a:ext cx="3949065" cy="5653405"/>
                    </a:xfrm>
                    <a:prstGeom prst="rect">
                      <a:avLst/>
                    </a:prstGeom>
                    <a:noFill/>
                    <a:ln w="9525">
                      <a:solidFill>
                        <a:schemeClr val="tx1"/>
                      </a:solidFill>
                      <a:miter lim="800000"/>
                      <a:headEnd/>
                      <a:tailEnd/>
                    </a:ln>
                    <a:effectLst/>
                    <a:extLst>
                      <a:ext uri="{909E8E84-426E-40DD-AFC4-6F175D3DCCD1}">
                        <a14:hiddenFill xmlns="" xmlns:p="http://schemas.openxmlformats.org/presentationml/2006/main" xmlns:a14="http://schemas.microsoft.com/office/drawing/2010/main" xmlns:lc="http://schemas.openxmlformats.org/drawingml/2006/lockedCanvas">
                          <a:solidFill>
                            <a:schemeClr val="accent1"/>
                          </a:solidFill>
                        </a14:hiddenFill>
                      </a:ext>
                      <a:ext uri="{AF507438-7753-43E0-B8FC-AC1667EBCBE1}">
                        <a14:hiddenEffects xmlns="" xmlns:p="http://schemas.openxmlformats.org/presentationml/2006/main" xmlns:a14="http://schemas.microsoft.com/office/drawing/2010/main" xmlns:lc="http://schemas.openxmlformats.org/drawingml/2006/lockedCanvas">
                          <a:effectLst>
                            <a:outerShdw dist="35921" dir="2700000" algn="ctr" rotWithShape="0">
                              <a:schemeClr val="bg2"/>
                            </a:outerShdw>
                          </a:effectLst>
                        </a14:hiddenEffects>
                      </a:ext>
                    </a:extLst>
                  </pic:spPr>
                </pic:pic>
              </a:graphicData>
            </a:graphic>
          </wp:anchor>
        </w:drawing>
      </w:r>
      <w:r w:rsidR="001E4A3C" w:rsidRPr="00EA3CB3">
        <w:rPr>
          <w:rFonts w:ascii="Times New Roman" w:hAnsi="Times New Roman" w:cs="Times New Roman"/>
          <w:b/>
          <w:bCs/>
          <w:sz w:val="32"/>
          <w:szCs w:val="32"/>
        </w:rPr>
        <w:t xml:space="preserve">Письмо МОН КК от 16.03.2015 № 47-3353/15-14«О структуре основных образовательных </w:t>
      </w:r>
      <w:proofErr w:type="spellStart"/>
      <w:r w:rsidR="001E4A3C" w:rsidRPr="00EA3CB3">
        <w:rPr>
          <w:rFonts w:ascii="Times New Roman" w:hAnsi="Times New Roman" w:cs="Times New Roman"/>
          <w:b/>
          <w:bCs/>
          <w:sz w:val="32"/>
          <w:szCs w:val="32"/>
        </w:rPr>
        <w:t>рограмм</w:t>
      </w:r>
      <w:proofErr w:type="spellEnd"/>
      <w:r w:rsidR="001E4A3C" w:rsidRPr="00EA3CB3">
        <w:rPr>
          <w:rFonts w:ascii="Times New Roman" w:hAnsi="Times New Roman" w:cs="Times New Roman"/>
          <w:b/>
          <w:bCs/>
          <w:sz w:val="32"/>
          <w:szCs w:val="32"/>
        </w:rPr>
        <w:t xml:space="preserve"> общеобразовательных организаций»</w:t>
      </w:r>
    </w:p>
    <w:p w:rsidR="00EA3CB3" w:rsidRDefault="00EA3CB3" w:rsidP="001E4A3C">
      <w:pPr>
        <w:jc w:val="center"/>
        <w:rPr>
          <w:rFonts w:ascii="Times New Roman" w:hAnsi="Times New Roman" w:cs="Times New Roman"/>
          <w:bCs/>
          <w:sz w:val="28"/>
          <w:szCs w:val="28"/>
        </w:rPr>
      </w:pPr>
    </w:p>
    <w:p w:rsidR="00EA3CB3" w:rsidRDefault="00EA3CB3" w:rsidP="001E4A3C">
      <w:pPr>
        <w:jc w:val="center"/>
        <w:rPr>
          <w:rFonts w:ascii="Times New Roman" w:hAnsi="Times New Roman" w:cs="Times New Roman"/>
          <w:bCs/>
          <w:sz w:val="28"/>
          <w:szCs w:val="28"/>
        </w:rPr>
      </w:pPr>
    </w:p>
    <w:p w:rsidR="00EA3CB3" w:rsidRDefault="00EA3CB3" w:rsidP="001E4A3C">
      <w:pPr>
        <w:jc w:val="center"/>
        <w:rPr>
          <w:rFonts w:ascii="Times New Roman" w:hAnsi="Times New Roman" w:cs="Times New Roman"/>
          <w:bCs/>
          <w:sz w:val="28"/>
          <w:szCs w:val="28"/>
        </w:rPr>
      </w:pPr>
    </w:p>
    <w:p w:rsidR="00EA3CB3" w:rsidRDefault="00EA3CB3" w:rsidP="001E4A3C">
      <w:pPr>
        <w:jc w:val="center"/>
        <w:rPr>
          <w:rFonts w:ascii="Times New Roman" w:hAnsi="Times New Roman" w:cs="Times New Roman"/>
          <w:bCs/>
          <w:sz w:val="28"/>
          <w:szCs w:val="28"/>
        </w:rPr>
      </w:pPr>
    </w:p>
    <w:p w:rsidR="00EA3CB3" w:rsidRDefault="00EA3CB3" w:rsidP="001E4A3C">
      <w:pPr>
        <w:jc w:val="center"/>
        <w:rPr>
          <w:rFonts w:ascii="Times New Roman" w:hAnsi="Times New Roman" w:cs="Times New Roman"/>
          <w:bCs/>
          <w:sz w:val="28"/>
          <w:szCs w:val="28"/>
        </w:rPr>
      </w:pPr>
    </w:p>
    <w:p w:rsidR="00EA3CB3" w:rsidRDefault="00EA3CB3" w:rsidP="001E4A3C">
      <w:pPr>
        <w:jc w:val="center"/>
        <w:rPr>
          <w:rFonts w:ascii="Times New Roman" w:hAnsi="Times New Roman" w:cs="Times New Roman"/>
          <w:bCs/>
          <w:sz w:val="28"/>
          <w:szCs w:val="28"/>
        </w:rPr>
      </w:pPr>
    </w:p>
    <w:p w:rsidR="00EA3CB3" w:rsidRDefault="00EA3CB3" w:rsidP="001E4A3C">
      <w:pPr>
        <w:jc w:val="center"/>
        <w:rPr>
          <w:rFonts w:ascii="Times New Roman" w:hAnsi="Times New Roman" w:cs="Times New Roman"/>
          <w:bCs/>
          <w:sz w:val="28"/>
          <w:szCs w:val="28"/>
        </w:rPr>
      </w:pPr>
    </w:p>
    <w:p w:rsidR="00EA3CB3" w:rsidRDefault="00EA3CB3" w:rsidP="001E4A3C">
      <w:pPr>
        <w:jc w:val="center"/>
        <w:rPr>
          <w:rFonts w:ascii="Times New Roman" w:hAnsi="Times New Roman" w:cs="Times New Roman"/>
          <w:bCs/>
          <w:sz w:val="28"/>
          <w:szCs w:val="28"/>
        </w:rPr>
      </w:pPr>
    </w:p>
    <w:p w:rsidR="00EA3CB3" w:rsidRDefault="00EA3CB3" w:rsidP="001E4A3C">
      <w:pPr>
        <w:jc w:val="center"/>
        <w:rPr>
          <w:rFonts w:ascii="Times New Roman" w:hAnsi="Times New Roman" w:cs="Times New Roman"/>
          <w:bCs/>
          <w:sz w:val="28"/>
          <w:szCs w:val="28"/>
        </w:rPr>
      </w:pPr>
    </w:p>
    <w:p w:rsidR="00EA3CB3" w:rsidRDefault="00EA3CB3" w:rsidP="001E4A3C">
      <w:pPr>
        <w:jc w:val="center"/>
        <w:rPr>
          <w:rFonts w:ascii="Times New Roman" w:hAnsi="Times New Roman" w:cs="Times New Roman"/>
          <w:bCs/>
          <w:sz w:val="28"/>
          <w:szCs w:val="28"/>
        </w:rPr>
      </w:pPr>
    </w:p>
    <w:p w:rsidR="00EA3CB3" w:rsidRDefault="00EA3CB3" w:rsidP="001E4A3C">
      <w:pPr>
        <w:jc w:val="center"/>
        <w:rPr>
          <w:rFonts w:ascii="Times New Roman" w:hAnsi="Times New Roman" w:cs="Times New Roman"/>
          <w:bCs/>
          <w:sz w:val="28"/>
          <w:szCs w:val="28"/>
        </w:rPr>
      </w:pPr>
    </w:p>
    <w:p w:rsidR="00EA3CB3" w:rsidRDefault="00EA3CB3" w:rsidP="001E4A3C">
      <w:pPr>
        <w:jc w:val="center"/>
        <w:rPr>
          <w:rFonts w:ascii="Times New Roman" w:hAnsi="Times New Roman" w:cs="Times New Roman"/>
          <w:bCs/>
          <w:sz w:val="28"/>
          <w:szCs w:val="28"/>
        </w:rPr>
      </w:pPr>
    </w:p>
    <w:p w:rsidR="001E4A3C" w:rsidRPr="00EA3CB3" w:rsidRDefault="001E4A3C" w:rsidP="001E4A3C">
      <w:pPr>
        <w:jc w:val="center"/>
        <w:rPr>
          <w:rFonts w:ascii="Times New Roman" w:hAnsi="Times New Roman" w:cs="Times New Roman"/>
          <w:b/>
          <w:bCs/>
          <w:sz w:val="32"/>
          <w:szCs w:val="32"/>
        </w:rPr>
      </w:pPr>
      <w:r w:rsidRPr="00EA3CB3">
        <w:rPr>
          <w:rFonts w:ascii="Times New Roman" w:hAnsi="Times New Roman" w:cs="Times New Roman"/>
          <w:b/>
          <w:bCs/>
          <w:sz w:val="32"/>
          <w:szCs w:val="32"/>
        </w:rPr>
        <w:lastRenderedPageBreak/>
        <w:t xml:space="preserve">Итоговая оценка качества освоения </w:t>
      </w:r>
      <w:proofErr w:type="gramStart"/>
      <w:r w:rsidRPr="00EA3CB3">
        <w:rPr>
          <w:rFonts w:ascii="Times New Roman" w:hAnsi="Times New Roman" w:cs="Times New Roman"/>
          <w:b/>
          <w:bCs/>
          <w:sz w:val="32"/>
          <w:szCs w:val="32"/>
        </w:rPr>
        <w:t>обучающимися</w:t>
      </w:r>
      <w:proofErr w:type="gramEnd"/>
      <w:r w:rsidRPr="00EA3CB3">
        <w:rPr>
          <w:rFonts w:ascii="Times New Roman" w:hAnsi="Times New Roman" w:cs="Times New Roman"/>
          <w:b/>
          <w:bCs/>
          <w:sz w:val="32"/>
          <w:szCs w:val="32"/>
        </w:rPr>
        <w:t xml:space="preserve"> основной образовательной программы начального общего образования </w:t>
      </w:r>
    </w:p>
    <w:p w:rsidR="001E4A3C" w:rsidRPr="001E4A3C" w:rsidRDefault="001E4A3C" w:rsidP="001E4A3C">
      <w:pPr>
        <w:jc w:val="center"/>
        <w:rPr>
          <w:rFonts w:ascii="Times New Roman" w:hAnsi="Times New Roman" w:cs="Times New Roman"/>
          <w:bCs/>
          <w:sz w:val="28"/>
          <w:szCs w:val="28"/>
        </w:rPr>
      </w:pPr>
      <w:r w:rsidRPr="001E4A3C">
        <w:rPr>
          <w:rFonts w:ascii="Times New Roman" w:hAnsi="Times New Roman" w:cs="Times New Roman"/>
          <w:bCs/>
          <w:sz w:val="28"/>
          <w:szCs w:val="28"/>
        </w:rPr>
        <w:t xml:space="preserve">Результаты итоговой оценки освоения основной образовательной программы начального общего образования используются для принятия решения о переводе </w:t>
      </w:r>
      <w:proofErr w:type="gramStart"/>
      <w:r w:rsidRPr="001E4A3C">
        <w:rPr>
          <w:rFonts w:ascii="Times New Roman" w:hAnsi="Times New Roman" w:cs="Times New Roman"/>
          <w:bCs/>
          <w:sz w:val="28"/>
          <w:szCs w:val="28"/>
        </w:rPr>
        <w:t>обучающихся</w:t>
      </w:r>
      <w:proofErr w:type="gramEnd"/>
      <w:r w:rsidRPr="001E4A3C">
        <w:rPr>
          <w:rFonts w:ascii="Times New Roman" w:hAnsi="Times New Roman" w:cs="Times New Roman"/>
          <w:bCs/>
          <w:sz w:val="28"/>
          <w:szCs w:val="28"/>
        </w:rPr>
        <w:t xml:space="preserve"> для получения основного общего образования.</w:t>
      </w:r>
    </w:p>
    <w:p w:rsidR="001E4A3C" w:rsidRPr="001E4A3C" w:rsidRDefault="001E4A3C" w:rsidP="001E4A3C">
      <w:pPr>
        <w:jc w:val="center"/>
        <w:rPr>
          <w:rFonts w:ascii="Times New Roman" w:hAnsi="Times New Roman" w:cs="Times New Roman"/>
          <w:bCs/>
          <w:sz w:val="28"/>
          <w:szCs w:val="28"/>
        </w:rPr>
      </w:pPr>
      <w:r w:rsidRPr="001E4A3C">
        <w:rPr>
          <w:rFonts w:ascii="Times New Roman" w:hAnsi="Times New Roman" w:cs="Times New Roman"/>
          <w:bCs/>
          <w:sz w:val="28"/>
          <w:szCs w:val="28"/>
        </w:rPr>
        <w:t xml:space="preserve">Итоговая оценка качества освоения </w:t>
      </w:r>
      <w:proofErr w:type="gramStart"/>
      <w:r w:rsidRPr="001E4A3C">
        <w:rPr>
          <w:rFonts w:ascii="Times New Roman" w:hAnsi="Times New Roman" w:cs="Times New Roman"/>
          <w:bCs/>
          <w:sz w:val="28"/>
          <w:szCs w:val="28"/>
        </w:rPr>
        <w:t>обучающимися</w:t>
      </w:r>
      <w:proofErr w:type="gramEnd"/>
      <w:r w:rsidRPr="001E4A3C">
        <w:rPr>
          <w:rFonts w:ascii="Times New Roman" w:hAnsi="Times New Roman" w:cs="Times New Roman"/>
          <w:bCs/>
          <w:sz w:val="28"/>
          <w:szCs w:val="28"/>
        </w:rPr>
        <w:t xml:space="preserve"> основной образовательной программы начального общего образования </w:t>
      </w:r>
      <w:r w:rsidRPr="001E4A3C">
        <w:rPr>
          <w:rFonts w:ascii="Times New Roman" w:hAnsi="Times New Roman" w:cs="Times New Roman"/>
          <w:bCs/>
          <w:sz w:val="28"/>
          <w:szCs w:val="28"/>
          <w:u w:val="single"/>
        </w:rPr>
        <w:t xml:space="preserve">осуществляется образовательным учреждением!!! </w:t>
      </w:r>
    </w:p>
    <w:p w:rsidR="001E4A3C" w:rsidRPr="001E4A3C" w:rsidRDefault="001E4A3C" w:rsidP="001E4A3C">
      <w:pPr>
        <w:jc w:val="center"/>
        <w:rPr>
          <w:rFonts w:ascii="Times New Roman" w:hAnsi="Times New Roman" w:cs="Times New Roman"/>
          <w:bCs/>
          <w:sz w:val="28"/>
          <w:szCs w:val="28"/>
        </w:rPr>
      </w:pPr>
    </w:p>
    <w:p w:rsidR="001E4A3C" w:rsidRPr="001E4A3C" w:rsidRDefault="001E4A3C" w:rsidP="001E4A3C">
      <w:pPr>
        <w:jc w:val="center"/>
        <w:rPr>
          <w:rFonts w:ascii="Times New Roman" w:hAnsi="Times New Roman" w:cs="Times New Roman"/>
          <w:bCs/>
          <w:sz w:val="28"/>
          <w:szCs w:val="28"/>
        </w:rPr>
      </w:pPr>
    </w:p>
    <w:p w:rsidR="001E4A3C" w:rsidRPr="00EA3CB3" w:rsidRDefault="001E4A3C" w:rsidP="00EA3CB3">
      <w:pPr>
        <w:jc w:val="center"/>
        <w:rPr>
          <w:rFonts w:ascii="Times New Roman" w:hAnsi="Times New Roman" w:cs="Times New Roman"/>
          <w:b/>
          <w:bCs/>
          <w:sz w:val="32"/>
          <w:szCs w:val="32"/>
        </w:rPr>
      </w:pPr>
      <w:r w:rsidRPr="00EA3CB3">
        <w:rPr>
          <w:rFonts w:ascii="Times New Roman" w:hAnsi="Times New Roman" w:cs="Times New Roman"/>
          <w:b/>
          <w:bCs/>
          <w:sz w:val="32"/>
          <w:szCs w:val="32"/>
        </w:rPr>
        <w:t>Письмо министерства образования и науки Краснодарского края</w:t>
      </w:r>
      <w:r w:rsidR="00EA3CB3" w:rsidRPr="00EA3CB3">
        <w:rPr>
          <w:rFonts w:ascii="Times New Roman" w:hAnsi="Times New Roman" w:cs="Times New Roman"/>
          <w:b/>
          <w:bCs/>
          <w:sz w:val="32"/>
          <w:szCs w:val="32"/>
        </w:rPr>
        <w:t xml:space="preserve"> </w:t>
      </w:r>
      <w:r w:rsidRPr="00EA3CB3">
        <w:rPr>
          <w:rFonts w:ascii="Times New Roman" w:hAnsi="Times New Roman" w:cs="Times New Roman"/>
          <w:b/>
          <w:bCs/>
          <w:sz w:val="32"/>
          <w:szCs w:val="32"/>
        </w:rPr>
        <w:t>от 12.05.2014 № 47-6501/14-14</w:t>
      </w:r>
    </w:p>
    <w:p w:rsidR="001E4A3C" w:rsidRPr="00EA3CB3" w:rsidRDefault="001E4A3C" w:rsidP="00EA3CB3">
      <w:pPr>
        <w:jc w:val="center"/>
        <w:rPr>
          <w:rFonts w:ascii="Times New Roman" w:hAnsi="Times New Roman" w:cs="Times New Roman"/>
          <w:b/>
          <w:bCs/>
          <w:sz w:val="32"/>
          <w:szCs w:val="32"/>
        </w:rPr>
      </w:pPr>
      <w:r w:rsidRPr="00EA3CB3">
        <w:rPr>
          <w:rFonts w:ascii="Times New Roman" w:hAnsi="Times New Roman" w:cs="Times New Roman"/>
          <w:b/>
          <w:bCs/>
          <w:sz w:val="32"/>
          <w:szCs w:val="32"/>
        </w:rPr>
        <w:t>«О формировании итоговой оценки качества освоения ООП НОО».</w:t>
      </w:r>
    </w:p>
    <w:p w:rsidR="001E4A3C" w:rsidRPr="001E4A3C" w:rsidRDefault="001E4A3C" w:rsidP="00EA3CB3">
      <w:pPr>
        <w:jc w:val="center"/>
        <w:rPr>
          <w:rFonts w:ascii="Times New Roman" w:hAnsi="Times New Roman" w:cs="Times New Roman"/>
          <w:bCs/>
          <w:sz w:val="28"/>
          <w:szCs w:val="28"/>
        </w:rPr>
      </w:pPr>
      <w:r w:rsidRPr="001E4A3C">
        <w:rPr>
          <w:rFonts w:ascii="Times New Roman" w:hAnsi="Times New Roman" w:cs="Times New Roman"/>
          <w:bCs/>
          <w:sz w:val="28"/>
          <w:szCs w:val="28"/>
        </w:rPr>
        <w:t xml:space="preserve">Предметом итоговой оценки является достижение предметных и </w:t>
      </w:r>
      <w:proofErr w:type="spellStart"/>
      <w:r w:rsidRPr="001E4A3C">
        <w:rPr>
          <w:rFonts w:ascii="Times New Roman" w:hAnsi="Times New Roman" w:cs="Times New Roman"/>
          <w:bCs/>
          <w:sz w:val="28"/>
          <w:szCs w:val="28"/>
        </w:rPr>
        <w:t>метапредметных</w:t>
      </w:r>
      <w:proofErr w:type="spellEnd"/>
      <w:r w:rsidRPr="001E4A3C">
        <w:rPr>
          <w:rFonts w:ascii="Times New Roman" w:hAnsi="Times New Roman" w:cs="Times New Roman"/>
          <w:bCs/>
          <w:sz w:val="28"/>
          <w:szCs w:val="28"/>
        </w:rPr>
        <w:t xml:space="preserve"> результатов освоения основной образовательной программы начального общего образования.</w:t>
      </w:r>
    </w:p>
    <w:p w:rsidR="001E4A3C" w:rsidRPr="001E4A3C" w:rsidRDefault="001E4A3C" w:rsidP="00EA3CB3">
      <w:pPr>
        <w:jc w:val="center"/>
        <w:rPr>
          <w:rFonts w:ascii="Times New Roman" w:hAnsi="Times New Roman" w:cs="Times New Roman"/>
          <w:bCs/>
          <w:sz w:val="28"/>
          <w:szCs w:val="28"/>
        </w:rPr>
      </w:pPr>
      <w:r w:rsidRPr="001E4A3C">
        <w:rPr>
          <w:rFonts w:ascii="Times New Roman" w:hAnsi="Times New Roman" w:cs="Times New Roman"/>
          <w:bCs/>
          <w:sz w:val="28"/>
          <w:szCs w:val="28"/>
        </w:rPr>
        <w:t>В итоговой оценке выделяются две составляющие:</w:t>
      </w:r>
    </w:p>
    <w:p w:rsidR="001E4A3C" w:rsidRPr="001E4A3C" w:rsidRDefault="001E4A3C" w:rsidP="00EA3CB3">
      <w:pPr>
        <w:jc w:val="both"/>
        <w:rPr>
          <w:rFonts w:ascii="Times New Roman" w:hAnsi="Times New Roman" w:cs="Times New Roman"/>
          <w:bCs/>
          <w:sz w:val="28"/>
          <w:szCs w:val="28"/>
        </w:rPr>
      </w:pPr>
      <w:r w:rsidRPr="001E4A3C">
        <w:rPr>
          <w:rFonts w:ascii="Times New Roman" w:hAnsi="Times New Roman" w:cs="Times New Roman"/>
          <w:bCs/>
          <w:sz w:val="28"/>
          <w:szCs w:val="28"/>
        </w:rPr>
        <w:t xml:space="preserve">– результаты промежуточной аттестации обучающихся, отражающие динамику их индивидуальных образовательных достижений, продвижение в достижении планируемых результатов освоения ООП НОО; </w:t>
      </w:r>
    </w:p>
    <w:p w:rsidR="001E4A3C" w:rsidRPr="001E4A3C" w:rsidRDefault="001E4A3C" w:rsidP="00EA3CB3">
      <w:pPr>
        <w:jc w:val="both"/>
        <w:rPr>
          <w:rFonts w:ascii="Times New Roman" w:hAnsi="Times New Roman" w:cs="Times New Roman"/>
          <w:bCs/>
          <w:sz w:val="28"/>
          <w:szCs w:val="28"/>
        </w:rPr>
      </w:pPr>
      <w:r w:rsidRPr="001E4A3C">
        <w:rPr>
          <w:rFonts w:ascii="Times New Roman" w:hAnsi="Times New Roman" w:cs="Times New Roman"/>
          <w:bCs/>
          <w:sz w:val="28"/>
          <w:szCs w:val="28"/>
        </w:rPr>
        <w:t xml:space="preserve">– результаты итоговых работ, характеризующие уровень освоения </w:t>
      </w:r>
      <w:proofErr w:type="gramStart"/>
      <w:r w:rsidRPr="001E4A3C">
        <w:rPr>
          <w:rFonts w:ascii="Times New Roman" w:hAnsi="Times New Roman" w:cs="Times New Roman"/>
          <w:bCs/>
          <w:sz w:val="28"/>
          <w:szCs w:val="28"/>
        </w:rPr>
        <w:t>обучающимися</w:t>
      </w:r>
      <w:proofErr w:type="gramEnd"/>
      <w:r w:rsidRPr="001E4A3C">
        <w:rPr>
          <w:rFonts w:ascii="Times New Roman" w:hAnsi="Times New Roman" w:cs="Times New Roman"/>
          <w:bCs/>
          <w:sz w:val="28"/>
          <w:szCs w:val="28"/>
        </w:rPr>
        <w:t xml:space="preserve"> основных формируемых способов действий в отношении к опорной системе знаний, необходимых для получения общего образования следующего уровня.</w:t>
      </w:r>
    </w:p>
    <w:p w:rsidR="001E4A3C" w:rsidRPr="001E4A3C" w:rsidRDefault="001E4A3C" w:rsidP="00EA3CB3">
      <w:pPr>
        <w:jc w:val="both"/>
        <w:rPr>
          <w:rFonts w:ascii="Times New Roman" w:hAnsi="Times New Roman" w:cs="Times New Roman"/>
          <w:bCs/>
          <w:sz w:val="28"/>
          <w:szCs w:val="28"/>
        </w:rPr>
      </w:pPr>
      <w:r w:rsidRPr="001E4A3C">
        <w:rPr>
          <w:rFonts w:ascii="Times New Roman" w:hAnsi="Times New Roman" w:cs="Times New Roman"/>
          <w:bCs/>
          <w:sz w:val="28"/>
          <w:szCs w:val="28"/>
        </w:rPr>
        <w:lastRenderedPageBreak/>
        <w:t xml:space="preserve">Не подлежат итоговой оценке качества освоения ООП НОО результаты индивидуальных достижений </w:t>
      </w:r>
      <w:proofErr w:type="gramStart"/>
      <w:r w:rsidRPr="001E4A3C">
        <w:rPr>
          <w:rFonts w:ascii="Times New Roman" w:hAnsi="Times New Roman" w:cs="Times New Roman"/>
          <w:bCs/>
          <w:sz w:val="28"/>
          <w:szCs w:val="28"/>
        </w:rPr>
        <w:t>обучающихся</w:t>
      </w:r>
      <w:proofErr w:type="gramEnd"/>
      <w:r w:rsidRPr="001E4A3C">
        <w:rPr>
          <w:rFonts w:ascii="Times New Roman" w:hAnsi="Times New Roman" w:cs="Times New Roman"/>
          <w:bCs/>
          <w:sz w:val="28"/>
          <w:szCs w:val="28"/>
        </w:rPr>
        <w:t xml:space="preserve"> такие как ценностные ориентации обучающегося; индивидуальные личностные характеристики, в том числе патриотизм, толерантность, гуманизм и др.</w:t>
      </w:r>
    </w:p>
    <w:p w:rsidR="001E4A3C" w:rsidRPr="001E4A3C" w:rsidRDefault="001E4A3C" w:rsidP="001E4A3C">
      <w:pPr>
        <w:jc w:val="center"/>
        <w:rPr>
          <w:rFonts w:ascii="Times New Roman" w:hAnsi="Times New Roman" w:cs="Times New Roman"/>
          <w:bCs/>
          <w:sz w:val="28"/>
          <w:szCs w:val="28"/>
        </w:rPr>
      </w:pPr>
    </w:p>
    <w:p w:rsidR="001E4A3C" w:rsidRPr="001E4A3C" w:rsidRDefault="001E4A3C" w:rsidP="001E4A3C">
      <w:pPr>
        <w:jc w:val="center"/>
        <w:rPr>
          <w:rFonts w:ascii="Times New Roman" w:hAnsi="Times New Roman" w:cs="Times New Roman"/>
          <w:sz w:val="28"/>
          <w:szCs w:val="28"/>
        </w:rPr>
      </w:pPr>
    </w:p>
    <w:p w:rsidR="001E4A3C" w:rsidRPr="00EA3CB3" w:rsidRDefault="001E4A3C" w:rsidP="001E4A3C">
      <w:pPr>
        <w:jc w:val="center"/>
        <w:rPr>
          <w:rFonts w:ascii="Times New Roman" w:hAnsi="Times New Roman" w:cs="Times New Roman"/>
          <w:b/>
          <w:sz w:val="32"/>
          <w:szCs w:val="32"/>
        </w:rPr>
      </w:pPr>
      <w:r w:rsidRPr="00EA3CB3">
        <w:rPr>
          <w:rFonts w:ascii="Times New Roman" w:hAnsi="Times New Roman" w:cs="Times New Roman"/>
          <w:b/>
          <w:bCs/>
          <w:sz w:val="32"/>
          <w:szCs w:val="32"/>
        </w:rPr>
        <w:t>Рекомендации</w:t>
      </w:r>
    </w:p>
    <w:tbl>
      <w:tblPr>
        <w:tblW w:w="14240" w:type="dxa"/>
        <w:tblCellMar>
          <w:left w:w="0" w:type="dxa"/>
          <w:right w:w="0" w:type="dxa"/>
        </w:tblCellMar>
        <w:tblLook w:val="04A0"/>
      </w:tblPr>
      <w:tblGrid>
        <w:gridCol w:w="7120"/>
        <w:gridCol w:w="7120"/>
      </w:tblGrid>
      <w:tr w:rsidR="001E4A3C" w:rsidRPr="001E4A3C" w:rsidTr="00EA3CB3">
        <w:trPr>
          <w:trHeight w:val="521"/>
        </w:trPr>
        <w:tc>
          <w:tcPr>
            <w:tcW w:w="71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4A3C" w:rsidRPr="001E4A3C" w:rsidRDefault="001E4A3C" w:rsidP="001E4A3C">
            <w:pPr>
              <w:spacing w:after="0" w:line="240" w:lineRule="auto"/>
              <w:rPr>
                <w:rFonts w:ascii="Times New Roman" w:eastAsia="Times New Roman" w:hAnsi="Times New Roman" w:cs="Times New Roman"/>
                <w:sz w:val="28"/>
                <w:szCs w:val="28"/>
                <w:lang w:eastAsia="ru-RU"/>
              </w:rPr>
            </w:pPr>
            <w:r w:rsidRPr="001E4A3C">
              <w:rPr>
                <w:rFonts w:ascii="Times New Roman" w:eastAsia="Times New Roman" w:hAnsi="Times New Roman" w:cs="Times New Roman"/>
                <w:bCs/>
                <w:color w:val="000066"/>
                <w:kern w:val="24"/>
                <w:sz w:val="28"/>
                <w:szCs w:val="28"/>
                <w:lang w:eastAsia="ru-RU"/>
              </w:rPr>
              <w:t xml:space="preserve">Методические рекомендации </w:t>
            </w:r>
          </w:p>
        </w:tc>
        <w:tc>
          <w:tcPr>
            <w:tcW w:w="71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4A3C" w:rsidRPr="001E4A3C" w:rsidRDefault="001E4A3C" w:rsidP="001E4A3C">
            <w:pPr>
              <w:spacing w:after="0" w:line="240" w:lineRule="auto"/>
              <w:rPr>
                <w:rFonts w:ascii="Times New Roman" w:eastAsia="Times New Roman" w:hAnsi="Times New Roman" w:cs="Times New Roman"/>
                <w:sz w:val="28"/>
                <w:szCs w:val="28"/>
                <w:lang w:eastAsia="ru-RU"/>
              </w:rPr>
            </w:pPr>
            <w:r w:rsidRPr="001E4A3C">
              <w:rPr>
                <w:rFonts w:ascii="Times New Roman" w:eastAsia="Times New Roman" w:hAnsi="Times New Roman" w:cs="Times New Roman"/>
                <w:bCs/>
                <w:color w:val="000066"/>
                <w:kern w:val="24"/>
                <w:sz w:val="28"/>
                <w:szCs w:val="28"/>
                <w:lang w:eastAsia="ru-RU"/>
              </w:rPr>
              <w:t xml:space="preserve">Локальный акт ОО </w:t>
            </w:r>
          </w:p>
        </w:tc>
      </w:tr>
      <w:tr w:rsidR="001E4A3C" w:rsidRPr="001E4A3C" w:rsidTr="00EA3CB3">
        <w:trPr>
          <w:trHeight w:val="4575"/>
        </w:trPr>
        <w:tc>
          <w:tcPr>
            <w:tcW w:w="71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4A3C" w:rsidRPr="001E4A3C" w:rsidRDefault="001E4A3C" w:rsidP="001E4A3C">
            <w:pPr>
              <w:spacing w:after="0" w:line="240" w:lineRule="auto"/>
              <w:rPr>
                <w:rFonts w:ascii="Times New Roman" w:eastAsia="Times New Roman" w:hAnsi="Times New Roman" w:cs="Times New Roman"/>
                <w:sz w:val="28"/>
                <w:szCs w:val="28"/>
                <w:lang w:eastAsia="ru-RU"/>
              </w:rPr>
            </w:pPr>
            <w:r w:rsidRPr="001E4A3C">
              <w:rPr>
                <w:rFonts w:ascii="Times New Roman" w:eastAsia="Times New Roman" w:hAnsi="Times New Roman" w:cs="Times New Roman"/>
                <w:bCs/>
                <w:color w:val="000066"/>
                <w:kern w:val="24"/>
                <w:sz w:val="28"/>
                <w:szCs w:val="28"/>
                <w:lang w:eastAsia="ru-RU"/>
              </w:rPr>
              <w:t xml:space="preserve">Рекомендуем итоговую оценку выпускника формировать на основе результатов промежуточной аттестации в 4 классе по всем учебным предметам и результатов выполнения как минимум трех итоговых работ: по русскому языку, математике и комплексной работы на </w:t>
            </w:r>
            <w:proofErr w:type="spellStart"/>
            <w:r w:rsidRPr="001E4A3C">
              <w:rPr>
                <w:rFonts w:ascii="Times New Roman" w:eastAsia="Times New Roman" w:hAnsi="Times New Roman" w:cs="Times New Roman"/>
                <w:bCs/>
                <w:color w:val="000066"/>
                <w:kern w:val="24"/>
                <w:sz w:val="28"/>
                <w:szCs w:val="28"/>
                <w:lang w:eastAsia="ru-RU"/>
              </w:rPr>
              <w:t>межпредметной</w:t>
            </w:r>
            <w:proofErr w:type="spellEnd"/>
            <w:r w:rsidRPr="001E4A3C">
              <w:rPr>
                <w:rFonts w:ascii="Times New Roman" w:eastAsia="Times New Roman" w:hAnsi="Times New Roman" w:cs="Times New Roman"/>
                <w:bCs/>
                <w:color w:val="000066"/>
                <w:kern w:val="24"/>
                <w:sz w:val="28"/>
                <w:szCs w:val="28"/>
                <w:lang w:eastAsia="ru-RU"/>
              </w:rPr>
              <w:t xml:space="preserve"> основе. В соответствии с ООП НОО образовательные учреждения вправе проводить итоговые работы по другим учебным предметам, курсам, дисциплинам (модулям) учебного плана.</w:t>
            </w:r>
          </w:p>
        </w:tc>
        <w:tc>
          <w:tcPr>
            <w:tcW w:w="71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4A3C" w:rsidRPr="001E4A3C" w:rsidRDefault="001E4A3C" w:rsidP="001E4A3C">
            <w:pPr>
              <w:spacing w:after="0" w:line="240" w:lineRule="auto"/>
              <w:rPr>
                <w:rFonts w:ascii="Times New Roman" w:eastAsia="Times New Roman" w:hAnsi="Times New Roman" w:cs="Times New Roman"/>
                <w:sz w:val="28"/>
                <w:szCs w:val="28"/>
                <w:lang w:eastAsia="ru-RU"/>
              </w:rPr>
            </w:pPr>
            <w:r w:rsidRPr="001E4A3C">
              <w:rPr>
                <w:rFonts w:ascii="Times New Roman" w:eastAsia="Times New Roman" w:hAnsi="Times New Roman" w:cs="Times New Roman"/>
                <w:bCs/>
                <w:color w:val="FF0000"/>
                <w:kern w:val="24"/>
                <w:sz w:val="28"/>
                <w:szCs w:val="28"/>
                <w:lang w:eastAsia="ru-RU"/>
              </w:rPr>
              <w:t>Вариант 1.</w:t>
            </w:r>
          </w:p>
          <w:p w:rsidR="001E4A3C" w:rsidRPr="001E4A3C" w:rsidRDefault="001E4A3C" w:rsidP="001E4A3C">
            <w:pPr>
              <w:spacing w:after="0" w:line="240" w:lineRule="auto"/>
              <w:rPr>
                <w:rFonts w:ascii="Times New Roman" w:eastAsia="Times New Roman" w:hAnsi="Times New Roman" w:cs="Times New Roman"/>
                <w:sz w:val="28"/>
                <w:szCs w:val="28"/>
                <w:lang w:eastAsia="ru-RU"/>
              </w:rPr>
            </w:pPr>
            <w:r w:rsidRPr="001E4A3C">
              <w:rPr>
                <w:rFonts w:ascii="Times New Roman" w:eastAsia="Times New Roman" w:hAnsi="Times New Roman" w:cs="Times New Roman"/>
                <w:bCs/>
                <w:color w:val="000066"/>
                <w:kern w:val="24"/>
                <w:sz w:val="28"/>
                <w:szCs w:val="28"/>
                <w:lang w:eastAsia="ru-RU"/>
              </w:rPr>
              <w:t xml:space="preserve">Итоговая оценка выпускника формируется на основе результатов промежуточной аттестации в 4 классе по всем учебным предметам и результатов выполнения </w:t>
            </w:r>
            <w:r w:rsidRPr="001E4A3C">
              <w:rPr>
                <w:rFonts w:ascii="Times New Roman" w:eastAsia="Times New Roman" w:hAnsi="Times New Roman" w:cs="Times New Roman"/>
                <w:bCs/>
                <w:color w:val="FF0000"/>
                <w:kern w:val="24"/>
                <w:sz w:val="28"/>
                <w:szCs w:val="28"/>
                <w:lang w:eastAsia="ru-RU"/>
              </w:rPr>
              <w:t>трех итоговых работ</w:t>
            </w:r>
            <w:r w:rsidRPr="001E4A3C">
              <w:rPr>
                <w:rFonts w:ascii="Times New Roman" w:eastAsia="Times New Roman" w:hAnsi="Times New Roman" w:cs="Times New Roman"/>
                <w:bCs/>
                <w:color w:val="000066"/>
                <w:kern w:val="24"/>
                <w:sz w:val="28"/>
                <w:szCs w:val="28"/>
                <w:lang w:eastAsia="ru-RU"/>
              </w:rPr>
              <w:t xml:space="preserve">: по русскому языку, математике и комплексной работы на </w:t>
            </w:r>
            <w:proofErr w:type="spellStart"/>
            <w:r w:rsidRPr="001E4A3C">
              <w:rPr>
                <w:rFonts w:ascii="Times New Roman" w:eastAsia="Times New Roman" w:hAnsi="Times New Roman" w:cs="Times New Roman"/>
                <w:bCs/>
                <w:color w:val="000066"/>
                <w:kern w:val="24"/>
                <w:sz w:val="28"/>
                <w:szCs w:val="28"/>
                <w:lang w:eastAsia="ru-RU"/>
              </w:rPr>
              <w:t>межпредметной</w:t>
            </w:r>
            <w:proofErr w:type="spellEnd"/>
            <w:r w:rsidRPr="001E4A3C">
              <w:rPr>
                <w:rFonts w:ascii="Times New Roman" w:eastAsia="Times New Roman" w:hAnsi="Times New Roman" w:cs="Times New Roman"/>
                <w:bCs/>
                <w:color w:val="000066"/>
                <w:kern w:val="24"/>
                <w:sz w:val="28"/>
                <w:szCs w:val="28"/>
                <w:lang w:eastAsia="ru-RU"/>
              </w:rPr>
              <w:t xml:space="preserve"> основе.</w:t>
            </w:r>
          </w:p>
          <w:p w:rsidR="001E4A3C" w:rsidRPr="001E4A3C" w:rsidRDefault="001E4A3C" w:rsidP="001E4A3C">
            <w:pPr>
              <w:spacing w:after="0" w:line="240" w:lineRule="auto"/>
              <w:rPr>
                <w:rFonts w:ascii="Times New Roman" w:eastAsia="Times New Roman" w:hAnsi="Times New Roman" w:cs="Times New Roman"/>
                <w:sz w:val="28"/>
                <w:szCs w:val="28"/>
                <w:lang w:eastAsia="ru-RU"/>
              </w:rPr>
            </w:pPr>
            <w:r w:rsidRPr="001E4A3C">
              <w:rPr>
                <w:rFonts w:ascii="Times New Roman" w:eastAsia="Times New Roman" w:hAnsi="Times New Roman" w:cs="Times New Roman"/>
                <w:bCs/>
                <w:color w:val="FF0000"/>
                <w:kern w:val="24"/>
                <w:sz w:val="28"/>
                <w:szCs w:val="28"/>
                <w:lang w:eastAsia="ru-RU"/>
              </w:rPr>
              <w:t>Вариант 2.</w:t>
            </w:r>
          </w:p>
          <w:p w:rsidR="001E4A3C" w:rsidRPr="001E4A3C" w:rsidRDefault="001E4A3C" w:rsidP="001E4A3C">
            <w:pPr>
              <w:spacing w:after="0" w:line="240" w:lineRule="auto"/>
              <w:rPr>
                <w:rFonts w:ascii="Times New Roman" w:eastAsia="Times New Roman" w:hAnsi="Times New Roman" w:cs="Times New Roman"/>
                <w:sz w:val="28"/>
                <w:szCs w:val="28"/>
                <w:lang w:eastAsia="ru-RU"/>
              </w:rPr>
            </w:pPr>
            <w:r w:rsidRPr="001E4A3C">
              <w:rPr>
                <w:rFonts w:ascii="Times New Roman" w:eastAsia="Times New Roman" w:hAnsi="Times New Roman" w:cs="Times New Roman"/>
                <w:bCs/>
                <w:color w:val="000066"/>
                <w:kern w:val="24"/>
                <w:sz w:val="28"/>
                <w:szCs w:val="28"/>
                <w:lang w:eastAsia="ru-RU"/>
              </w:rPr>
              <w:t xml:space="preserve">Итоговая оценка выпускника формируется на основе результатов промежуточной аттестации в 4 классе по всем учебным предметам и результатов выполнения </w:t>
            </w:r>
            <w:r w:rsidRPr="001E4A3C">
              <w:rPr>
                <w:rFonts w:ascii="Times New Roman" w:eastAsia="Times New Roman" w:hAnsi="Times New Roman" w:cs="Times New Roman"/>
                <w:bCs/>
                <w:color w:val="FF0000"/>
                <w:kern w:val="24"/>
                <w:sz w:val="28"/>
                <w:szCs w:val="28"/>
                <w:lang w:eastAsia="ru-RU"/>
              </w:rPr>
              <w:t>четырех итоговых работ</w:t>
            </w:r>
            <w:r w:rsidRPr="001E4A3C">
              <w:rPr>
                <w:rFonts w:ascii="Times New Roman" w:eastAsia="Times New Roman" w:hAnsi="Times New Roman" w:cs="Times New Roman"/>
                <w:bCs/>
                <w:color w:val="000066"/>
                <w:kern w:val="24"/>
                <w:sz w:val="28"/>
                <w:szCs w:val="28"/>
                <w:lang w:eastAsia="ru-RU"/>
              </w:rPr>
              <w:t xml:space="preserve">: по русскому языку, математике, английскому языку и комплексной работы на </w:t>
            </w:r>
            <w:proofErr w:type="spellStart"/>
            <w:r w:rsidRPr="001E4A3C">
              <w:rPr>
                <w:rFonts w:ascii="Times New Roman" w:eastAsia="Times New Roman" w:hAnsi="Times New Roman" w:cs="Times New Roman"/>
                <w:bCs/>
                <w:color w:val="000066"/>
                <w:kern w:val="24"/>
                <w:sz w:val="28"/>
                <w:szCs w:val="28"/>
                <w:lang w:eastAsia="ru-RU"/>
              </w:rPr>
              <w:t>межпредметной</w:t>
            </w:r>
            <w:proofErr w:type="spellEnd"/>
            <w:r w:rsidRPr="001E4A3C">
              <w:rPr>
                <w:rFonts w:ascii="Times New Roman" w:eastAsia="Times New Roman" w:hAnsi="Times New Roman" w:cs="Times New Roman"/>
                <w:bCs/>
                <w:color w:val="000066"/>
                <w:kern w:val="24"/>
                <w:sz w:val="28"/>
                <w:szCs w:val="28"/>
                <w:lang w:eastAsia="ru-RU"/>
              </w:rPr>
              <w:t xml:space="preserve"> основе.</w:t>
            </w:r>
          </w:p>
          <w:p w:rsidR="001E4A3C" w:rsidRPr="001E4A3C" w:rsidRDefault="001E4A3C" w:rsidP="001E4A3C">
            <w:pPr>
              <w:spacing w:after="0" w:line="240" w:lineRule="auto"/>
              <w:rPr>
                <w:rFonts w:ascii="Times New Roman" w:eastAsia="Times New Roman" w:hAnsi="Times New Roman" w:cs="Times New Roman"/>
                <w:sz w:val="28"/>
                <w:szCs w:val="28"/>
                <w:lang w:eastAsia="ru-RU"/>
              </w:rPr>
            </w:pPr>
            <w:r w:rsidRPr="001E4A3C">
              <w:rPr>
                <w:rFonts w:ascii="Times New Roman" w:eastAsia="Times New Roman" w:hAnsi="Times New Roman" w:cs="Times New Roman"/>
                <w:bCs/>
                <w:color w:val="FF0000"/>
                <w:kern w:val="24"/>
                <w:sz w:val="28"/>
                <w:szCs w:val="28"/>
                <w:lang w:eastAsia="ru-RU"/>
              </w:rPr>
              <w:t>Вариант 3…</w:t>
            </w:r>
          </w:p>
        </w:tc>
      </w:tr>
      <w:tr w:rsidR="001E4A3C" w:rsidRPr="001E4A3C" w:rsidTr="00EA3CB3">
        <w:trPr>
          <w:trHeight w:val="3299"/>
        </w:trPr>
        <w:tc>
          <w:tcPr>
            <w:tcW w:w="71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4A3C" w:rsidRPr="001E4A3C" w:rsidRDefault="001E4A3C" w:rsidP="001E4A3C">
            <w:pPr>
              <w:spacing w:after="0" w:line="240" w:lineRule="auto"/>
              <w:rPr>
                <w:rFonts w:ascii="Times New Roman" w:eastAsia="Times New Roman" w:hAnsi="Times New Roman" w:cs="Times New Roman"/>
                <w:bCs/>
                <w:color w:val="000066"/>
                <w:kern w:val="24"/>
                <w:sz w:val="28"/>
                <w:szCs w:val="28"/>
                <w:lang w:eastAsia="ru-RU"/>
              </w:rPr>
            </w:pPr>
            <w:r w:rsidRPr="001E4A3C">
              <w:rPr>
                <w:rFonts w:ascii="Times New Roman" w:eastAsia="Times New Roman" w:hAnsi="Times New Roman" w:cs="Times New Roman"/>
                <w:bCs/>
                <w:color w:val="000066"/>
                <w:kern w:val="24"/>
                <w:sz w:val="28"/>
                <w:szCs w:val="28"/>
                <w:lang w:eastAsia="ru-RU"/>
              </w:rPr>
              <w:lastRenderedPageBreak/>
              <w:t>Образовательные учреждения могут использовать как результаты краевых диагностических работ по русскому языку и математике, так и итоговые работы, предложенные в рамках УМК.</w:t>
            </w:r>
          </w:p>
        </w:tc>
        <w:tc>
          <w:tcPr>
            <w:tcW w:w="71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4A3C" w:rsidRPr="001E4A3C" w:rsidRDefault="001E4A3C" w:rsidP="001E4A3C">
            <w:pPr>
              <w:spacing w:after="0" w:line="240" w:lineRule="auto"/>
              <w:rPr>
                <w:rFonts w:ascii="Times New Roman" w:eastAsia="Times New Roman" w:hAnsi="Times New Roman" w:cs="Times New Roman"/>
                <w:bCs/>
                <w:color w:val="FF0000"/>
                <w:kern w:val="24"/>
                <w:sz w:val="28"/>
                <w:szCs w:val="28"/>
                <w:lang w:eastAsia="ru-RU"/>
              </w:rPr>
            </w:pPr>
            <w:r w:rsidRPr="001E4A3C">
              <w:rPr>
                <w:rFonts w:ascii="Times New Roman" w:eastAsia="Times New Roman" w:hAnsi="Times New Roman" w:cs="Times New Roman"/>
                <w:bCs/>
                <w:color w:val="FF0000"/>
                <w:kern w:val="24"/>
                <w:sz w:val="28"/>
                <w:szCs w:val="28"/>
                <w:lang w:eastAsia="ru-RU"/>
              </w:rPr>
              <w:t>Вариант 1.</w:t>
            </w:r>
          </w:p>
          <w:p w:rsidR="001E4A3C" w:rsidRPr="001E4A3C" w:rsidRDefault="001E4A3C" w:rsidP="001E4A3C">
            <w:pPr>
              <w:spacing w:after="0" w:line="240" w:lineRule="auto"/>
              <w:rPr>
                <w:rFonts w:ascii="Times New Roman" w:eastAsia="Times New Roman" w:hAnsi="Times New Roman" w:cs="Times New Roman"/>
                <w:bCs/>
                <w:color w:val="FF0000"/>
                <w:kern w:val="24"/>
                <w:sz w:val="28"/>
                <w:szCs w:val="28"/>
                <w:lang w:eastAsia="ru-RU"/>
              </w:rPr>
            </w:pPr>
            <w:r w:rsidRPr="001E4A3C">
              <w:rPr>
                <w:rFonts w:ascii="Times New Roman" w:eastAsia="Times New Roman" w:hAnsi="Times New Roman" w:cs="Times New Roman"/>
                <w:bCs/>
                <w:color w:val="FF0000"/>
                <w:kern w:val="24"/>
                <w:sz w:val="28"/>
                <w:szCs w:val="28"/>
                <w:lang w:eastAsia="ru-RU"/>
              </w:rPr>
              <w:t>При формировании итоговой оценки выпускника используются результаты краевых  диагностических работ, как результаты итоговых работ</w:t>
            </w:r>
          </w:p>
          <w:p w:rsidR="001E4A3C" w:rsidRPr="001E4A3C" w:rsidRDefault="001E4A3C" w:rsidP="001E4A3C">
            <w:pPr>
              <w:spacing w:after="0" w:line="240" w:lineRule="auto"/>
              <w:rPr>
                <w:rFonts w:ascii="Times New Roman" w:eastAsia="Times New Roman" w:hAnsi="Times New Roman" w:cs="Times New Roman"/>
                <w:bCs/>
                <w:color w:val="FF0000"/>
                <w:kern w:val="24"/>
                <w:sz w:val="28"/>
                <w:szCs w:val="28"/>
                <w:lang w:eastAsia="ru-RU"/>
              </w:rPr>
            </w:pPr>
            <w:r w:rsidRPr="001E4A3C">
              <w:rPr>
                <w:rFonts w:ascii="Times New Roman" w:eastAsia="Times New Roman" w:hAnsi="Times New Roman" w:cs="Times New Roman"/>
                <w:bCs/>
                <w:color w:val="FF0000"/>
                <w:kern w:val="24"/>
                <w:sz w:val="28"/>
                <w:szCs w:val="28"/>
                <w:lang w:eastAsia="ru-RU"/>
              </w:rPr>
              <w:t>Вариант 2.</w:t>
            </w:r>
          </w:p>
          <w:p w:rsidR="001E4A3C" w:rsidRPr="001E4A3C" w:rsidRDefault="001E4A3C" w:rsidP="001E4A3C">
            <w:pPr>
              <w:spacing w:after="0" w:line="240" w:lineRule="auto"/>
              <w:rPr>
                <w:rFonts w:ascii="Times New Roman" w:eastAsia="Times New Roman" w:hAnsi="Times New Roman" w:cs="Times New Roman"/>
                <w:bCs/>
                <w:color w:val="FF0000"/>
                <w:kern w:val="24"/>
                <w:sz w:val="28"/>
                <w:szCs w:val="28"/>
                <w:lang w:eastAsia="ru-RU"/>
              </w:rPr>
            </w:pPr>
            <w:r w:rsidRPr="001E4A3C">
              <w:rPr>
                <w:rFonts w:ascii="Times New Roman" w:eastAsia="Times New Roman" w:hAnsi="Times New Roman" w:cs="Times New Roman"/>
                <w:bCs/>
                <w:color w:val="FF0000"/>
                <w:kern w:val="24"/>
                <w:sz w:val="28"/>
                <w:szCs w:val="28"/>
                <w:lang w:eastAsia="ru-RU"/>
              </w:rPr>
              <w:t xml:space="preserve">При формировании итоговой оценки выпускника используются результаты итоговых работ по русскому языку и математике, предложенных </w:t>
            </w:r>
            <w:r w:rsidRPr="001E4A3C">
              <w:rPr>
                <w:rFonts w:ascii="Times New Roman" w:eastAsia="Times New Roman" w:hAnsi="Times New Roman" w:cs="Times New Roman"/>
                <w:bCs/>
                <w:color w:val="FF0000"/>
                <w:kern w:val="24"/>
                <w:sz w:val="28"/>
                <w:szCs w:val="28"/>
                <w:lang w:eastAsia="ru-RU"/>
              </w:rPr>
              <w:br/>
              <w:t>в рамках УМК  «…».</w:t>
            </w:r>
          </w:p>
          <w:p w:rsidR="001E4A3C" w:rsidRPr="001E4A3C" w:rsidRDefault="001E4A3C" w:rsidP="001E4A3C">
            <w:pPr>
              <w:spacing w:after="0" w:line="240" w:lineRule="auto"/>
              <w:rPr>
                <w:rFonts w:ascii="Times New Roman" w:eastAsia="Times New Roman" w:hAnsi="Times New Roman" w:cs="Times New Roman"/>
                <w:bCs/>
                <w:color w:val="FF0000"/>
                <w:kern w:val="24"/>
                <w:sz w:val="28"/>
                <w:szCs w:val="28"/>
                <w:lang w:eastAsia="ru-RU"/>
              </w:rPr>
            </w:pPr>
            <w:r w:rsidRPr="001E4A3C">
              <w:rPr>
                <w:rFonts w:ascii="Times New Roman" w:eastAsia="Times New Roman" w:hAnsi="Times New Roman" w:cs="Times New Roman"/>
                <w:bCs/>
                <w:color w:val="FF0000"/>
                <w:kern w:val="24"/>
                <w:sz w:val="28"/>
                <w:szCs w:val="28"/>
                <w:lang w:eastAsia="ru-RU"/>
              </w:rPr>
              <w:t xml:space="preserve">Вариант 3… </w:t>
            </w:r>
          </w:p>
        </w:tc>
      </w:tr>
      <w:tr w:rsidR="001E4A3C" w:rsidRPr="001E4A3C" w:rsidTr="00EA3CB3">
        <w:trPr>
          <w:trHeight w:val="3300"/>
        </w:trPr>
        <w:tc>
          <w:tcPr>
            <w:tcW w:w="71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4A3C" w:rsidRPr="001E4A3C" w:rsidRDefault="001E4A3C" w:rsidP="001E4A3C">
            <w:pPr>
              <w:spacing w:after="0" w:line="240" w:lineRule="auto"/>
              <w:rPr>
                <w:rFonts w:ascii="Times New Roman" w:eastAsia="Times New Roman" w:hAnsi="Times New Roman" w:cs="Times New Roman"/>
                <w:bCs/>
                <w:color w:val="000066"/>
                <w:kern w:val="24"/>
                <w:sz w:val="28"/>
                <w:szCs w:val="28"/>
                <w:lang w:eastAsia="ru-RU"/>
              </w:rPr>
            </w:pPr>
            <w:r w:rsidRPr="001E4A3C">
              <w:rPr>
                <w:rFonts w:ascii="Times New Roman" w:eastAsia="Times New Roman" w:hAnsi="Times New Roman" w:cs="Times New Roman"/>
                <w:bCs/>
                <w:color w:val="000066"/>
                <w:kern w:val="24"/>
                <w:sz w:val="28"/>
                <w:szCs w:val="28"/>
                <w:lang w:eastAsia="ru-RU"/>
              </w:rPr>
              <w:t>Результаты итоговой оценки освоения ООП НОО предлагаем фиксировать в индивидуальном оценочном листе обучающегося и использовать для принятия решения о переводе на следующий уровень общего образования.</w:t>
            </w:r>
          </w:p>
          <w:p w:rsidR="001E4A3C" w:rsidRPr="001E4A3C" w:rsidRDefault="001E4A3C" w:rsidP="001E4A3C">
            <w:pPr>
              <w:spacing w:after="0" w:line="240" w:lineRule="auto"/>
              <w:rPr>
                <w:rFonts w:ascii="Times New Roman" w:eastAsia="Times New Roman" w:hAnsi="Times New Roman" w:cs="Times New Roman"/>
                <w:bCs/>
                <w:color w:val="000066"/>
                <w:kern w:val="24"/>
                <w:sz w:val="28"/>
                <w:szCs w:val="28"/>
                <w:lang w:eastAsia="ru-RU"/>
              </w:rPr>
            </w:pPr>
            <w:r w:rsidRPr="001E4A3C">
              <w:rPr>
                <w:rFonts w:ascii="Times New Roman" w:eastAsia="Times New Roman" w:hAnsi="Times New Roman" w:cs="Times New Roman"/>
                <w:bCs/>
                <w:color w:val="000066"/>
                <w:kern w:val="24"/>
                <w:sz w:val="28"/>
                <w:szCs w:val="28"/>
                <w:lang w:eastAsia="ru-RU"/>
              </w:rPr>
              <w:t xml:space="preserve">Форма индивидуального оценочного листа разрабатывается и утверждается образовательным учреждением самостоятельно. </w:t>
            </w:r>
          </w:p>
          <w:p w:rsidR="001E4A3C" w:rsidRPr="001E4A3C" w:rsidRDefault="001E4A3C" w:rsidP="001E4A3C">
            <w:pPr>
              <w:spacing w:after="0" w:line="240" w:lineRule="auto"/>
              <w:rPr>
                <w:rFonts w:ascii="Times New Roman" w:eastAsia="Times New Roman" w:hAnsi="Times New Roman" w:cs="Times New Roman"/>
                <w:bCs/>
                <w:color w:val="000066"/>
                <w:kern w:val="24"/>
                <w:sz w:val="28"/>
                <w:szCs w:val="28"/>
                <w:lang w:eastAsia="ru-RU"/>
              </w:rPr>
            </w:pPr>
            <w:r w:rsidRPr="001E4A3C">
              <w:rPr>
                <w:rFonts w:ascii="Times New Roman" w:eastAsia="Times New Roman" w:hAnsi="Times New Roman" w:cs="Times New Roman"/>
                <w:bCs/>
                <w:color w:val="000066"/>
                <w:kern w:val="24"/>
                <w:sz w:val="28"/>
                <w:szCs w:val="28"/>
                <w:lang w:eastAsia="ru-RU"/>
              </w:rPr>
              <w:t>Заполнение индивидуального оценочного листа производится учителем начальных классов.</w:t>
            </w:r>
          </w:p>
        </w:tc>
        <w:tc>
          <w:tcPr>
            <w:tcW w:w="71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4A3C" w:rsidRPr="001E4A3C" w:rsidRDefault="001E4A3C" w:rsidP="001E4A3C">
            <w:pPr>
              <w:spacing w:after="0" w:line="240" w:lineRule="auto"/>
              <w:rPr>
                <w:rFonts w:ascii="Times New Roman" w:eastAsia="Times New Roman" w:hAnsi="Times New Roman" w:cs="Times New Roman"/>
                <w:bCs/>
                <w:color w:val="FF0000"/>
                <w:kern w:val="24"/>
                <w:sz w:val="28"/>
                <w:szCs w:val="28"/>
                <w:lang w:eastAsia="ru-RU"/>
              </w:rPr>
            </w:pPr>
            <w:r w:rsidRPr="001E4A3C">
              <w:rPr>
                <w:rFonts w:ascii="Times New Roman" w:eastAsia="Times New Roman" w:hAnsi="Times New Roman" w:cs="Times New Roman"/>
                <w:bCs/>
                <w:color w:val="FF0000"/>
                <w:kern w:val="24"/>
                <w:sz w:val="28"/>
                <w:szCs w:val="28"/>
                <w:lang w:eastAsia="ru-RU"/>
              </w:rPr>
              <w:t>Результаты итоговой оценки освоения ООП НОО фиксируются в индивидуальном оценочном листе обучающегося (приложение к локальному акту  ОО</w:t>
            </w:r>
            <w:proofErr w:type="gramStart"/>
            <w:r w:rsidRPr="001E4A3C">
              <w:rPr>
                <w:rFonts w:ascii="Times New Roman" w:eastAsia="Times New Roman" w:hAnsi="Times New Roman" w:cs="Times New Roman"/>
                <w:bCs/>
                <w:color w:val="FF0000"/>
                <w:kern w:val="24"/>
                <w:sz w:val="28"/>
                <w:szCs w:val="28"/>
                <w:lang w:eastAsia="ru-RU"/>
              </w:rPr>
              <w:t xml:space="preserve"> )</w:t>
            </w:r>
            <w:proofErr w:type="gramEnd"/>
            <w:r w:rsidRPr="001E4A3C">
              <w:rPr>
                <w:rFonts w:ascii="Times New Roman" w:eastAsia="Times New Roman" w:hAnsi="Times New Roman" w:cs="Times New Roman"/>
                <w:bCs/>
                <w:color w:val="FF0000"/>
                <w:kern w:val="24"/>
                <w:sz w:val="28"/>
                <w:szCs w:val="28"/>
                <w:lang w:eastAsia="ru-RU"/>
              </w:rPr>
              <w:t xml:space="preserve"> и используются для принятия решения о переводе обучающегося для получения основного общего образования </w:t>
            </w:r>
          </w:p>
          <w:p w:rsidR="001E4A3C" w:rsidRPr="001E4A3C" w:rsidRDefault="001E4A3C" w:rsidP="001E4A3C">
            <w:pPr>
              <w:spacing w:after="0" w:line="240" w:lineRule="auto"/>
              <w:rPr>
                <w:rFonts w:ascii="Times New Roman" w:eastAsia="Times New Roman" w:hAnsi="Times New Roman" w:cs="Times New Roman"/>
                <w:bCs/>
                <w:color w:val="FF0000"/>
                <w:kern w:val="24"/>
                <w:sz w:val="28"/>
                <w:szCs w:val="28"/>
                <w:lang w:eastAsia="ru-RU"/>
              </w:rPr>
            </w:pPr>
            <w:r w:rsidRPr="001E4A3C">
              <w:rPr>
                <w:rFonts w:ascii="Times New Roman" w:eastAsia="Times New Roman" w:hAnsi="Times New Roman" w:cs="Times New Roman"/>
                <w:bCs/>
                <w:color w:val="FF0000"/>
                <w:kern w:val="24"/>
                <w:sz w:val="28"/>
                <w:szCs w:val="28"/>
                <w:lang w:eastAsia="ru-RU"/>
              </w:rPr>
              <w:t>Заполнение индивидуального оценочного листа производится учителем начальных классов.</w:t>
            </w:r>
          </w:p>
        </w:tc>
      </w:tr>
      <w:tr w:rsidR="001E4A3C" w:rsidRPr="001E4A3C" w:rsidTr="00EA3CB3">
        <w:trPr>
          <w:trHeight w:val="1315"/>
        </w:trPr>
        <w:tc>
          <w:tcPr>
            <w:tcW w:w="71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4A3C" w:rsidRPr="001E4A3C" w:rsidRDefault="001E4A3C" w:rsidP="001E4A3C">
            <w:pPr>
              <w:spacing w:after="0" w:line="240" w:lineRule="auto"/>
              <w:rPr>
                <w:rFonts w:ascii="Times New Roman" w:eastAsia="Times New Roman" w:hAnsi="Times New Roman" w:cs="Times New Roman"/>
                <w:bCs/>
                <w:color w:val="000066"/>
                <w:kern w:val="24"/>
                <w:sz w:val="28"/>
                <w:szCs w:val="28"/>
                <w:lang w:eastAsia="ru-RU"/>
              </w:rPr>
            </w:pPr>
            <w:r w:rsidRPr="001E4A3C">
              <w:rPr>
                <w:rFonts w:ascii="Times New Roman" w:eastAsia="Times New Roman" w:hAnsi="Times New Roman" w:cs="Times New Roman"/>
                <w:bCs/>
                <w:color w:val="000066"/>
                <w:kern w:val="24"/>
                <w:sz w:val="28"/>
                <w:szCs w:val="28"/>
                <w:lang w:eastAsia="ru-RU"/>
              </w:rPr>
              <w:t xml:space="preserve">Индивидуальный оценочный лист может быть включен в портфолио </w:t>
            </w:r>
            <w:proofErr w:type="gramStart"/>
            <w:r w:rsidRPr="001E4A3C">
              <w:rPr>
                <w:rFonts w:ascii="Times New Roman" w:eastAsia="Times New Roman" w:hAnsi="Times New Roman" w:cs="Times New Roman"/>
                <w:bCs/>
                <w:color w:val="000066"/>
                <w:kern w:val="24"/>
                <w:sz w:val="28"/>
                <w:szCs w:val="28"/>
                <w:lang w:eastAsia="ru-RU"/>
              </w:rPr>
              <w:t>обучающегося</w:t>
            </w:r>
            <w:proofErr w:type="gramEnd"/>
            <w:r w:rsidRPr="001E4A3C">
              <w:rPr>
                <w:rFonts w:ascii="Times New Roman" w:eastAsia="Times New Roman" w:hAnsi="Times New Roman" w:cs="Times New Roman"/>
                <w:bCs/>
                <w:color w:val="000066"/>
                <w:kern w:val="24"/>
                <w:sz w:val="28"/>
                <w:szCs w:val="28"/>
                <w:lang w:eastAsia="ru-RU"/>
              </w:rPr>
              <w:t xml:space="preserve">. </w:t>
            </w:r>
          </w:p>
        </w:tc>
        <w:tc>
          <w:tcPr>
            <w:tcW w:w="71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4A3C" w:rsidRPr="001E4A3C" w:rsidRDefault="001E4A3C" w:rsidP="001E4A3C">
            <w:pPr>
              <w:spacing w:after="0" w:line="240" w:lineRule="auto"/>
              <w:rPr>
                <w:rFonts w:ascii="Times New Roman" w:eastAsia="Times New Roman" w:hAnsi="Times New Roman" w:cs="Times New Roman"/>
                <w:bCs/>
                <w:color w:val="FF0000"/>
                <w:kern w:val="24"/>
                <w:sz w:val="28"/>
                <w:szCs w:val="28"/>
                <w:lang w:eastAsia="ru-RU"/>
              </w:rPr>
            </w:pPr>
            <w:r w:rsidRPr="001E4A3C">
              <w:rPr>
                <w:rFonts w:ascii="Times New Roman" w:eastAsia="Times New Roman" w:hAnsi="Times New Roman" w:cs="Times New Roman"/>
                <w:bCs/>
                <w:color w:val="FF0000"/>
                <w:kern w:val="24"/>
                <w:sz w:val="28"/>
                <w:szCs w:val="28"/>
                <w:lang w:eastAsia="ru-RU"/>
              </w:rPr>
              <w:t xml:space="preserve">Индивидуальный оценочный лист хранится в портфолио </w:t>
            </w:r>
            <w:proofErr w:type="gramStart"/>
            <w:r w:rsidRPr="001E4A3C">
              <w:rPr>
                <w:rFonts w:ascii="Times New Roman" w:eastAsia="Times New Roman" w:hAnsi="Times New Roman" w:cs="Times New Roman"/>
                <w:bCs/>
                <w:color w:val="FF0000"/>
                <w:kern w:val="24"/>
                <w:sz w:val="28"/>
                <w:szCs w:val="28"/>
                <w:lang w:eastAsia="ru-RU"/>
              </w:rPr>
              <w:t>обучающегося</w:t>
            </w:r>
            <w:proofErr w:type="gramEnd"/>
            <w:r w:rsidRPr="001E4A3C">
              <w:rPr>
                <w:rFonts w:ascii="Times New Roman" w:eastAsia="Times New Roman" w:hAnsi="Times New Roman" w:cs="Times New Roman"/>
                <w:bCs/>
                <w:color w:val="FF0000"/>
                <w:kern w:val="24"/>
                <w:sz w:val="28"/>
                <w:szCs w:val="28"/>
                <w:lang w:eastAsia="ru-RU"/>
              </w:rPr>
              <w:t xml:space="preserve">. </w:t>
            </w:r>
          </w:p>
          <w:p w:rsidR="001E4A3C" w:rsidRPr="001E4A3C" w:rsidRDefault="001E4A3C" w:rsidP="001E4A3C">
            <w:pPr>
              <w:spacing w:after="0" w:line="240" w:lineRule="auto"/>
              <w:rPr>
                <w:rFonts w:ascii="Times New Roman" w:eastAsia="Times New Roman" w:hAnsi="Times New Roman" w:cs="Times New Roman"/>
                <w:bCs/>
                <w:color w:val="FF0000"/>
                <w:kern w:val="24"/>
                <w:sz w:val="28"/>
                <w:szCs w:val="28"/>
                <w:lang w:eastAsia="ru-RU"/>
              </w:rPr>
            </w:pPr>
            <w:r w:rsidRPr="001E4A3C">
              <w:rPr>
                <w:rFonts w:ascii="Times New Roman" w:eastAsia="Times New Roman" w:hAnsi="Times New Roman" w:cs="Times New Roman"/>
                <w:bCs/>
                <w:color w:val="FF0000"/>
                <w:kern w:val="24"/>
                <w:sz w:val="28"/>
                <w:szCs w:val="28"/>
                <w:lang w:eastAsia="ru-RU"/>
              </w:rPr>
              <w:t xml:space="preserve">Необходимо внести изменение в утвержденную ранее структуру портфолио </w:t>
            </w:r>
          </w:p>
        </w:tc>
      </w:tr>
    </w:tbl>
    <w:p w:rsidR="001E4A3C" w:rsidRPr="001E4A3C" w:rsidRDefault="001E4A3C" w:rsidP="001E4A3C">
      <w:pPr>
        <w:jc w:val="center"/>
        <w:rPr>
          <w:rFonts w:ascii="Times New Roman" w:hAnsi="Times New Roman" w:cs="Times New Roman"/>
          <w:bCs/>
          <w:sz w:val="28"/>
          <w:szCs w:val="28"/>
        </w:rPr>
      </w:pPr>
    </w:p>
    <w:p w:rsidR="001E4A3C" w:rsidRPr="001E4A3C" w:rsidRDefault="001E4A3C" w:rsidP="001E4A3C">
      <w:pPr>
        <w:jc w:val="center"/>
        <w:rPr>
          <w:rFonts w:ascii="Times New Roman" w:hAnsi="Times New Roman" w:cs="Times New Roman"/>
          <w:b/>
          <w:sz w:val="32"/>
          <w:szCs w:val="32"/>
        </w:rPr>
      </w:pPr>
      <w:r w:rsidRPr="001E4A3C">
        <w:rPr>
          <w:rFonts w:ascii="Times New Roman" w:hAnsi="Times New Roman" w:cs="Times New Roman"/>
          <w:b/>
          <w:bCs/>
          <w:sz w:val="32"/>
          <w:szCs w:val="32"/>
        </w:rPr>
        <w:lastRenderedPageBreak/>
        <w:t>Задачи</w:t>
      </w:r>
    </w:p>
    <w:p w:rsidR="00000000" w:rsidRPr="001E4A3C" w:rsidRDefault="00F11098" w:rsidP="001E4A3C">
      <w:pPr>
        <w:numPr>
          <w:ilvl w:val="0"/>
          <w:numId w:val="8"/>
        </w:numPr>
        <w:jc w:val="both"/>
        <w:rPr>
          <w:rFonts w:ascii="Times New Roman" w:hAnsi="Times New Roman" w:cs="Times New Roman"/>
          <w:sz w:val="28"/>
          <w:szCs w:val="28"/>
        </w:rPr>
      </w:pPr>
      <w:r w:rsidRPr="001E4A3C">
        <w:rPr>
          <w:rFonts w:ascii="Times New Roman" w:hAnsi="Times New Roman" w:cs="Times New Roman"/>
          <w:bCs/>
          <w:sz w:val="28"/>
          <w:szCs w:val="28"/>
        </w:rPr>
        <w:t xml:space="preserve">Обеспечить качественную разработку </w:t>
      </w:r>
      <w:r w:rsidRPr="001E4A3C">
        <w:rPr>
          <w:rFonts w:ascii="Times New Roman" w:hAnsi="Times New Roman" w:cs="Times New Roman"/>
          <w:bCs/>
          <w:sz w:val="28"/>
          <w:szCs w:val="28"/>
        </w:rPr>
        <w:t xml:space="preserve">основных образовательных программ образовательных организаций  и их реализацию в соответствии с требованиями федеральных государственных образовательных стандартов общего образования. </w:t>
      </w:r>
    </w:p>
    <w:p w:rsidR="00000000" w:rsidRPr="001E4A3C" w:rsidRDefault="00F11098" w:rsidP="001E4A3C">
      <w:pPr>
        <w:numPr>
          <w:ilvl w:val="0"/>
          <w:numId w:val="8"/>
        </w:numPr>
        <w:jc w:val="both"/>
        <w:rPr>
          <w:rFonts w:ascii="Times New Roman" w:hAnsi="Times New Roman" w:cs="Times New Roman"/>
          <w:sz w:val="28"/>
          <w:szCs w:val="28"/>
        </w:rPr>
      </w:pPr>
      <w:r w:rsidRPr="001E4A3C">
        <w:rPr>
          <w:rFonts w:ascii="Times New Roman" w:hAnsi="Times New Roman" w:cs="Times New Roman"/>
          <w:bCs/>
          <w:sz w:val="28"/>
          <w:szCs w:val="28"/>
        </w:rPr>
        <w:t>Не допускать реализацию образовательных программ общего образования б</w:t>
      </w:r>
      <w:r w:rsidRPr="001E4A3C">
        <w:rPr>
          <w:rFonts w:ascii="Times New Roman" w:hAnsi="Times New Roman" w:cs="Times New Roman"/>
          <w:bCs/>
          <w:sz w:val="28"/>
          <w:szCs w:val="28"/>
        </w:rPr>
        <w:t>ез определения списков учебников и учебных пособий.</w:t>
      </w:r>
      <w:r w:rsidRPr="001E4A3C">
        <w:rPr>
          <w:rFonts w:ascii="Times New Roman" w:hAnsi="Times New Roman" w:cs="Times New Roman"/>
          <w:bCs/>
          <w:sz w:val="28"/>
          <w:szCs w:val="28"/>
        </w:rPr>
        <w:t xml:space="preserve"> </w:t>
      </w:r>
    </w:p>
    <w:p w:rsidR="00000000" w:rsidRPr="001E4A3C" w:rsidRDefault="00F11098" w:rsidP="001E4A3C">
      <w:pPr>
        <w:numPr>
          <w:ilvl w:val="0"/>
          <w:numId w:val="8"/>
        </w:numPr>
        <w:jc w:val="both"/>
        <w:rPr>
          <w:rFonts w:ascii="Times New Roman" w:hAnsi="Times New Roman" w:cs="Times New Roman"/>
          <w:sz w:val="28"/>
          <w:szCs w:val="28"/>
        </w:rPr>
      </w:pPr>
      <w:r w:rsidRPr="001E4A3C">
        <w:rPr>
          <w:rFonts w:ascii="Times New Roman" w:hAnsi="Times New Roman" w:cs="Times New Roman"/>
          <w:bCs/>
          <w:sz w:val="28"/>
          <w:szCs w:val="28"/>
        </w:rPr>
        <w:t>Обеспечить в соответствии с действующими требованиями введение официальных сайтов образовательных организаций.</w:t>
      </w:r>
      <w:r w:rsidRPr="001E4A3C">
        <w:rPr>
          <w:rFonts w:ascii="Times New Roman" w:hAnsi="Times New Roman" w:cs="Times New Roman"/>
          <w:bCs/>
          <w:sz w:val="28"/>
          <w:szCs w:val="28"/>
        </w:rPr>
        <w:t xml:space="preserve"> </w:t>
      </w:r>
    </w:p>
    <w:p w:rsidR="00000000" w:rsidRPr="001E4A3C" w:rsidRDefault="00F11098" w:rsidP="001E4A3C">
      <w:pPr>
        <w:numPr>
          <w:ilvl w:val="0"/>
          <w:numId w:val="8"/>
        </w:numPr>
        <w:jc w:val="both"/>
        <w:rPr>
          <w:rFonts w:ascii="Times New Roman" w:hAnsi="Times New Roman" w:cs="Times New Roman"/>
          <w:sz w:val="28"/>
          <w:szCs w:val="28"/>
        </w:rPr>
      </w:pPr>
      <w:proofErr w:type="gramStart"/>
      <w:r w:rsidRPr="001E4A3C">
        <w:rPr>
          <w:rFonts w:ascii="Times New Roman" w:hAnsi="Times New Roman" w:cs="Times New Roman"/>
          <w:bCs/>
          <w:sz w:val="28"/>
          <w:szCs w:val="28"/>
        </w:rPr>
        <w:t>Привести в соответствие с действующим законодательством локальные нормативные акты по о</w:t>
      </w:r>
      <w:r w:rsidRPr="001E4A3C">
        <w:rPr>
          <w:rFonts w:ascii="Times New Roman" w:hAnsi="Times New Roman" w:cs="Times New Roman"/>
          <w:bCs/>
          <w:sz w:val="28"/>
          <w:szCs w:val="28"/>
        </w:rPr>
        <w:t>сновным вопросам образовательной деятельности, в том числе регламентирующие правила приема обучающихся, режим занятий обучающихся, формы, периодичность и порядок текущего контроля успеваемости и промежуточной аттестации обучающихся, порядок и основания пер</w:t>
      </w:r>
      <w:r w:rsidRPr="001E4A3C">
        <w:rPr>
          <w:rFonts w:ascii="Times New Roman" w:hAnsi="Times New Roman" w:cs="Times New Roman"/>
          <w:bCs/>
          <w:sz w:val="28"/>
          <w:szCs w:val="28"/>
        </w:rPr>
        <w:t>евода, отчисления и восстановления обучающихся, порядок оформления возникновения, приостановления и прекращения отношений между образовательной организацией и обучающимися и (или) родителями (законными представителями</w:t>
      </w:r>
      <w:proofErr w:type="gramEnd"/>
      <w:r w:rsidRPr="001E4A3C">
        <w:rPr>
          <w:rFonts w:ascii="Times New Roman" w:hAnsi="Times New Roman" w:cs="Times New Roman"/>
          <w:bCs/>
          <w:sz w:val="28"/>
          <w:szCs w:val="28"/>
        </w:rPr>
        <w:t>) несовершеннолетних обучающихся. Обесп</w:t>
      </w:r>
      <w:r w:rsidRPr="001E4A3C">
        <w:rPr>
          <w:rFonts w:ascii="Times New Roman" w:hAnsi="Times New Roman" w:cs="Times New Roman"/>
          <w:bCs/>
          <w:sz w:val="28"/>
          <w:szCs w:val="28"/>
        </w:rPr>
        <w:t>ечить их своевременное выполнение</w:t>
      </w:r>
      <w:proofErr w:type="gramStart"/>
      <w:r w:rsidRPr="001E4A3C">
        <w:rPr>
          <w:rFonts w:ascii="Times New Roman" w:hAnsi="Times New Roman" w:cs="Times New Roman"/>
          <w:bCs/>
          <w:sz w:val="28"/>
          <w:szCs w:val="28"/>
        </w:rPr>
        <w:t>.</w:t>
      </w:r>
      <w:r w:rsidRPr="001E4A3C">
        <w:rPr>
          <w:rFonts w:ascii="Times New Roman" w:hAnsi="Times New Roman" w:cs="Times New Roman"/>
          <w:bCs/>
          <w:sz w:val="28"/>
          <w:szCs w:val="28"/>
        </w:rPr>
        <w:t xml:space="preserve"> </w:t>
      </w:r>
      <w:proofErr w:type="gramEnd"/>
    </w:p>
    <w:p w:rsidR="001E4A3C" w:rsidRPr="001E4A3C" w:rsidRDefault="001E4A3C" w:rsidP="001E4A3C">
      <w:pPr>
        <w:numPr>
          <w:ilvl w:val="0"/>
          <w:numId w:val="8"/>
        </w:numPr>
        <w:rPr>
          <w:rFonts w:ascii="Times New Roman" w:hAnsi="Times New Roman" w:cs="Times New Roman"/>
          <w:sz w:val="28"/>
          <w:szCs w:val="28"/>
        </w:rPr>
      </w:pPr>
      <w:r w:rsidRPr="001E4A3C">
        <w:rPr>
          <w:rFonts w:ascii="Times New Roman" w:hAnsi="Times New Roman" w:cs="Times New Roman"/>
          <w:bCs/>
          <w:sz w:val="28"/>
          <w:szCs w:val="28"/>
        </w:rPr>
        <w:t xml:space="preserve">. Обеспечить эффективное использование оборудования, приобретенного в рамках реализации комплекса мер по модернизации системы общего образования, в урочной и внеурочной деятельности. Провести практико-ориентированные семинары для учителей по работе на новом оборудовании. </w:t>
      </w:r>
    </w:p>
    <w:p w:rsidR="001E4A3C" w:rsidRPr="001E4A3C" w:rsidRDefault="001E4A3C" w:rsidP="001E4A3C">
      <w:pPr>
        <w:numPr>
          <w:ilvl w:val="0"/>
          <w:numId w:val="8"/>
        </w:numPr>
        <w:rPr>
          <w:rFonts w:ascii="Times New Roman" w:hAnsi="Times New Roman" w:cs="Times New Roman"/>
          <w:sz w:val="28"/>
          <w:szCs w:val="28"/>
        </w:rPr>
      </w:pPr>
      <w:r w:rsidRPr="001E4A3C">
        <w:rPr>
          <w:rFonts w:ascii="Times New Roman" w:hAnsi="Times New Roman" w:cs="Times New Roman"/>
          <w:bCs/>
          <w:sz w:val="28"/>
          <w:szCs w:val="28"/>
        </w:rPr>
        <w:t xml:space="preserve"> Исключить нарушения санитарно-эпидемиологических требований, касающихся обучения первоклассников. </w:t>
      </w:r>
    </w:p>
    <w:p w:rsidR="00EA67D4" w:rsidRPr="00EA3CB3" w:rsidRDefault="001E4A3C" w:rsidP="00EA3CB3">
      <w:pPr>
        <w:numPr>
          <w:ilvl w:val="0"/>
          <w:numId w:val="8"/>
        </w:numPr>
        <w:rPr>
          <w:rFonts w:ascii="Times New Roman" w:hAnsi="Times New Roman" w:cs="Times New Roman"/>
          <w:sz w:val="28"/>
          <w:szCs w:val="28"/>
        </w:rPr>
      </w:pPr>
      <w:r w:rsidRPr="001E4A3C">
        <w:rPr>
          <w:rFonts w:ascii="Times New Roman" w:hAnsi="Times New Roman" w:cs="Times New Roman"/>
          <w:bCs/>
          <w:sz w:val="28"/>
          <w:szCs w:val="28"/>
        </w:rPr>
        <w:t xml:space="preserve"> Увеличить долю занятий внеурочной деятельности, проводимых вне классного кабинета, в том числе проектной и исследовательской направленности. </w:t>
      </w:r>
    </w:p>
    <w:sectPr w:rsidR="00EA67D4" w:rsidRPr="00EA3CB3" w:rsidSect="001E4A3C">
      <w:pgSz w:w="16838" w:h="11906" w:orient="landscape"/>
      <w:pgMar w:top="850" w:right="1134" w:bottom="170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9D467F"/>
    <w:multiLevelType w:val="hybridMultilevel"/>
    <w:tmpl w:val="578C0332"/>
    <w:lvl w:ilvl="0" w:tplc="E7BCBB84">
      <w:start w:val="1"/>
      <w:numFmt w:val="bullet"/>
      <w:lvlText w:val=""/>
      <w:lvlJc w:val="left"/>
      <w:pPr>
        <w:tabs>
          <w:tab w:val="num" w:pos="720"/>
        </w:tabs>
        <w:ind w:left="720" w:hanging="360"/>
      </w:pPr>
      <w:rPr>
        <w:rFonts w:ascii="Wingdings" w:hAnsi="Wingdings" w:hint="default"/>
      </w:rPr>
    </w:lvl>
    <w:lvl w:ilvl="1" w:tplc="5EE0490E" w:tentative="1">
      <w:start w:val="1"/>
      <w:numFmt w:val="bullet"/>
      <w:lvlText w:val=""/>
      <w:lvlJc w:val="left"/>
      <w:pPr>
        <w:tabs>
          <w:tab w:val="num" w:pos="1440"/>
        </w:tabs>
        <w:ind w:left="1440" w:hanging="360"/>
      </w:pPr>
      <w:rPr>
        <w:rFonts w:ascii="Wingdings" w:hAnsi="Wingdings" w:hint="default"/>
      </w:rPr>
    </w:lvl>
    <w:lvl w:ilvl="2" w:tplc="0FCA3D7E" w:tentative="1">
      <w:start w:val="1"/>
      <w:numFmt w:val="bullet"/>
      <w:lvlText w:val=""/>
      <w:lvlJc w:val="left"/>
      <w:pPr>
        <w:tabs>
          <w:tab w:val="num" w:pos="2160"/>
        </w:tabs>
        <w:ind w:left="2160" w:hanging="360"/>
      </w:pPr>
      <w:rPr>
        <w:rFonts w:ascii="Wingdings" w:hAnsi="Wingdings" w:hint="default"/>
      </w:rPr>
    </w:lvl>
    <w:lvl w:ilvl="3" w:tplc="9E408B50" w:tentative="1">
      <w:start w:val="1"/>
      <w:numFmt w:val="bullet"/>
      <w:lvlText w:val=""/>
      <w:lvlJc w:val="left"/>
      <w:pPr>
        <w:tabs>
          <w:tab w:val="num" w:pos="2880"/>
        </w:tabs>
        <w:ind w:left="2880" w:hanging="360"/>
      </w:pPr>
      <w:rPr>
        <w:rFonts w:ascii="Wingdings" w:hAnsi="Wingdings" w:hint="default"/>
      </w:rPr>
    </w:lvl>
    <w:lvl w:ilvl="4" w:tplc="14FA2D0C" w:tentative="1">
      <w:start w:val="1"/>
      <w:numFmt w:val="bullet"/>
      <w:lvlText w:val=""/>
      <w:lvlJc w:val="left"/>
      <w:pPr>
        <w:tabs>
          <w:tab w:val="num" w:pos="3600"/>
        </w:tabs>
        <w:ind w:left="3600" w:hanging="360"/>
      </w:pPr>
      <w:rPr>
        <w:rFonts w:ascii="Wingdings" w:hAnsi="Wingdings" w:hint="default"/>
      </w:rPr>
    </w:lvl>
    <w:lvl w:ilvl="5" w:tplc="77F68EA8" w:tentative="1">
      <w:start w:val="1"/>
      <w:numFmt w:val="bullet"/>
      <w:lvlText w:val=""/>
      <w:lvlJc w:val="left"/>
      <w:pPr>
        <w:tabs>
          <w:tab w:val="num" w:pos="4320"/>
        </w:tabs>
        <w:ind w:left="4320" w:hanging="360"/>
      </w:pPr>
      <w:rPr>
        <w:rFonts w:ascii="Wingdings" w:hAnsi="Wingdings" w:hint="default"/>
      </w:rPr>
    </w:lvl>
    <w:lvl w:ilvl="6" w:tplc="44EC94F6" w:tentative="1">
      <w:start w:val="1"/>
      <w:numFmt w:val="bullet"/>
      <w:lvlText w:val=""/>
      <w:lvlJc w:val="left"/>
      <w:pPr>
        <w:tabs>
          <w:tab w:val="num" w:pos="5040"/>
        </w:tabs>
        <w:ind w:left="5040" w:hanging="360"/>
      </w:pPr>
      <w:rPr>
        <w:rFonts w:ascii="Wingdings" w:hAnsi="Wingdings" w:hint="default"/>
      </w:rPr>
    </w:lvl>
    <w:lvl w:ilvl="7" w:tplc="23FA8996" w:tentative="1">
      <w:start w:val="1"/>
      <w:numFmt w:val="bullet"/>
      <w:lvlText w:val=""/>
      <w:lvlJc w:val="left"/>
      <w:pPr>
        <w:tabs>
          <w:tab w:val="num" w:pos="5760"/>
        </w:tabs>
        <w:ind w:left="5760" w:hanging="360"/>
      </w:pPr>
      <w:rPr>
        <w:rFonts w:ascii="Wingdings" w:hAnsi="Wingdings" w:hint="default"/>
      </w:rPr>
    </w:lvl>
    <w:lvl w:ilvl="8" w:tplc="B64ADEBE" w:tentative="1">
      <w:start w:val="1"/>
      <w:numFmt w:val="bullet"/>
      <w:lvlText w:val=""/>
      <w:lvlJc w:val="left"/>
      <w:pPr>
        <w:tabs>
          <w:tab w:val="num" w:pos="6480"/>
        </w:tabs>
        <w:ind w:left="6480" w:hanging="360"/>
      </w:pPr>
      <w:rPr>
        <w:rFonts w:ascii="Wingdings" w:hAnsi="Wingdings" w:hint="default"/>
      </w:rPr>
    </w:lvl>
  </w:abstractNum>
  <w:abstractNum w:abstractNumId="1">
    <w:nsid w:val="1AA86276"/>
    <w:multiLevelType w:val="hybridMultilevel"/>
    <w:tmpl w:val="FC063CD4"/>
    <w:lvl w:ilvl="0" w:tplc="1B96C3B6">
      <w:start w:val="1"/>
      <w:numFmt w:val="decimal"/>
      <w:lvlText w:val="%1."/>
      <w:lvlJc w:val="left"/>
      <w:pPr>
        <w:tabs>
          <w:tab w:val="num" w:pos="720"/>
        </w:tabs>
        <w:ind w:left="720" w:hanging="360"/>
      </w:pPr>
    </w:lvl>
    <w:lvl w:ilvl="1" w:tplc="BC3E4CE6" w:tentative="1">
      <w:start w:val="1"/>
      <w:numFmt w:val="decimal"/>
      <w:lvlText w:val="%2."/>
      <w:lvlJc w:val="left"/>
      <w:pPr>
        <w:tabs>
          <w:tab w:val="num" w:pos="1440"/>
        </w:tabs>
        <w:ind w:left="1440" w:hanging="360"/>
      </w:pPr>
    </w:lvl>
    <w:lvl w:ilvl="2" w:tplc="7D387382" w:tentative="1">
      <w:start w:val="1"/>
      <w:numFmt w:val="decimal"/>
      <w:lvlText w:val="%3."/>
      <w:lvlJc w:val="left"/>
      <w:pPr>
        <w:tabs>
          <w:tab w:val="num" w:pos="2160"/>
        </w:tabs>
        <w:ind w:left="2160" w:hanging="360"/>
      </w:pPr>
    </w:lvl>
    <w:lvl w:ilvl="3" w:tplc="B39C0F1E" w:tentative="1">
      <w:start w:val="1"/>
      <w:numFmt w:val="decimal"/>
      <w:lvlText w:val="%4."/>
      <w:lvlJc w:val="left"/>
      <w:pPr>
        <w:tabs>
          <w:tab w:val="num" w:pos="2880"/>
        </w:tabs>
        <w:ind w:left="2880" w:hanging="360"/>
      </w:pPr>
    </w:lvl>
    <w:lvl w:ilvl="4" w:tplc="3828E3A6" w:tentative="1">
      <w:start w:val="1"/>
      <w:numFmt w:val="decimal"/>
      <w:lvlText w:val="%5."/>
      <w:lvlJc w:val="left"/>
      <w:pPr>
        <w:tabs>
          <w:tab w:val="num" w:pos="3600"/>
        </w:tabs>
        <w:ind w:left="3600" w:hanging="360"/>
      </w:pPr>
    </w:lvl>
    <w:lvl w:ilvl="5" w:tplc="DDBAAED8" w:tentative="1">
      <w:start w:val="1"/>
      <w:numFmt w:val="decimal"/>
      <w:lvlText w:val="%6."/>
      <w:lvlJc w:val="left"/>
      <w:pPr>
        <w:tabs>
          <w:tab w:val="num" w:pos="4320"/>
        </w:tabs>
        <w:ind w:left="4320" w:hanging="360"/>
      </w:pPr>
    </w:lvl>
    <w:lvl w:ilvl="6" w:tplc="3244E674" w:tentative="1">
      <w:start w:val="1"/>
      <w:numFmt w:val="decimal"/>
      <w:lvlText w:val="%7."/>
      <w:lvlJc w:val="left"/>
      <w:pPr>
        <w:tabs>
          <w:tab w:val="num" w:pos="5040"/>
        </w:tabs>
        <w:ind w:left="5040" w:hanging="360"/>
      </w:pPr>
    </w:lvl>
    <w:lvl w:ilvl="7" w:tplc="76D08000" w:tentative="1">
      <w:start w:val="1"/>
      <w:numFmt w:val="decimal"/>
      <w:lvlText w:val="%8."/>
      <w:lvlJc w:val="left"/>
      <w:pPr>
        <w:tabs>
          <w:tab w:val="num" w:pos="5760"/>
        </w:tabs>
        <w:ind w:left="5760" w:hanging="360"/>
      </w:pPr>
    </w:lvl>
    <w:lvl w:ilvl="8" w:tplc="142AF92A" w:tentative="1">
      <w:start w:val="1"/>
      <w:numFmt w:val="decimal"/>
      <w:lvlText w:val="%9."/>
      <w:lvlJc w:val="left"/>
      <w:pPr>
        <w:tabs>
          <w:tab w:val="num" w:pos="6480"/>
        </w:tabs>
        <w:ind w:left="6480" w:hanging="360"/>
      </w:pPr>
    </w:lvl>
  </w:abstractNum>
  <w:abstractNum w:abstractNumId="2">
    <w:nsid w:val="38BD5727"/>
    <w:multiLevelType w:val="hybridMultilevel"/>
    <w:tmpl w:val="964205A6"/>
    <w:lvl w:ilvl="0" w:tplc="3084A844">
      <w:start w:val="1"/>
      <w:numFmt w:val="decimal"/>
      <w:lvlText w:val="%1."/>
      <w:lvlJc w:val="left"/>
      <w:pPr>
        <w:tabs>
          <w:tab w:val="num" w:pos="720"/>
        </w:tabs>
        <w:ind w:left="720" w:hanging="360"/>
      </w:pPr>
    </w:lvl>
    <w:lvl w:ilvl="1" w:tplc="DD34B976" w:tentative="1">
      <w:start w:val="1"/>
      <w:numFmt w:val="decimal"/>
      <w:lvlText w:val="%2."/>
      <w:lvlJc w:val="left"/>
      <w:pPr>
        <w:tabs>
          <w:tab w:val="num" w:pos="1440"/>
        </w:tabs>
        <w:ind w:left="1440" w:hanging="360"/>
      </w:pPr>
    </w:lvl>
    <w:lvl w:ilvl="2" w:tplc="8878F016" w:tentative="1">
      <w:start w:val="1"/>
      <w:numFmt w:val="decimal"/>
      <w:lvlText w:val="%3."/>
      <w:lvlJc w:val="left"/>
      <w:pPr>
        <w:tabs>
          <w:tab w:val="num" w:pos="2160"/>
        </w:tabs>
        <w:ind w:left="2160" w:hanging="360"/>
      </w:pPr>
    </w:lvl>
    <w:lvl w:ilvl="3" w:tplc="0D84C0A4" w:tentative="1">
      <w:start w:val="1"/>
      <w:numFmt w:val="decimal"/>
      <w:lvlText w:val="%4."/>
      <w:lvlJc w:val="left"/>
      <w:pPr>
        <w:tabs>
          <w:tab w:val="num" w:pos="2880"/>
        </w:tabs>
        <w:ind w:left="2880" w:hanging="360"/>
      </w:pPr>
    </w:lvl>
    <w:lvl w:ilvl="4" w:tplc="009CB4C8" w:tentative="1">
      <w:start w:val="1"/>
      <w:numFmt w:val="decimal"/>
      <w:lvlText w:val="%5."/>
      <w:lvlJc w:val="left"/>
      <w:pPr>
        <w:tabs>
          <w:tab w:val="num" w:pos="3600"/>
        </w:tabs>
        <w:ind w:left="3600" w:hanging="360"/>
      </w:pPr>
    </w:lvl>
    <w:lvl w:ilvl="5" w:tplc="DE668DBC" w:tentative="1">
      <w:start w:val="1"/>
      <w:numFmt w:val="decimal"/>
      <w:lvlText w:val="%6."/>
      <w:lvlJc w:val="left"/>
      <w:pPr>
        <w:tabs>
          <w:tab w:val="num" w:pos="4320"/>
        </w:tabs>
        <w:ind w:left="4320" w:hanging="360"/>
      </w:pPr>
    </w:lvl>
    <w:lvl w:ilvl="6" w:tplc="DCF8CFBC" w:tentative="1">
      <w:start w:val="1"/>
      <w:numFmt w:val="decimal"/>
      <w:lvlText w:val="%7."/>
      <w:lvlJc w:val="left"/>
      <w:pPr>
        <w:tabs>
          <w:tab w:val="num" w:pos="5040"/>
        </w:tabs>
        <w:ind w:left="5040" w:hanging="360"/>
      </w:pPr>
    </w:lvl>
    <w:lvl w:ilvl="7" w:tplc="12127A52" w:tentative="1">
      <w:start w:val="1"/>
      <w:numFmt w:val="decimal"/>
      <w:lvlText w:val="%8."/>
      <w:lvlJc w:val="left"/>
      <w:pPr>
        <w:tabs>
          <w:tab w:val="num" w:pos="5760"/>
        </w:tabs>
        <w:ind w:left="5760" w:hanging="360"/>
      </w:pPr>
    </w:lvl>
    <w:lvl w:ilvl="8" w:tplc="1F2085B4" w:tentative="1">
      <w:start w:val="1"/>
      <w:numFmt w:val="decimal"/>
      <w:lvlText w:val="%9."/>
      <w:lvlJc w:val="left"/>
      <w:pPr>
        <w:tabs>
          <w:tab w:val="num" w:pos="6480"/>
        </w:tabs>
        <w:ind w:left="6480" w:hanging="360"/>
      </w:pPr>
    </w:lvl>
  </w:abstractNum>
  <w:abstractNum w:abstractNumId="3">
    <w:nsid w:val="46E74C18"/>
    <w:multiLevelType w:val="hybridMultilevel"/>
    <w:tmpl w:val="FC2A6716"/>
    <w:lvl w:ilvl="0" w:tplc="5246A640">
      <w:start w:val="1"/>
      <w:numFmt w:val="decimal"/>
      <w:lvlText w:val="%1."/>
      <w:lvlJc w:val="left"/>
      <w:pPr>
        <w:tabs>
          <w:tab w:val="num" w:pos="720"/>
        </w:tabs>
        <w:ind w:left="720" w:hanging="360"/>
      </w:pPr>
    </w:lvl>
    <w:lvl w:ilvl="1" w:tplc="6E5087D4" w:tentative="1">
      <w:start w:val="1"/>
      <w:numFmt w:val="decimal"/>
      <w:lvlText w:val="%2."/>
      <w:lvlJc w:val="left"/>
      <w:pPr>
        <w:tabs>
          <w:tab w:val="num" w:pos="1440"/>
        </w:tabs>
        <w:ind w:left="1440" w:hanging="360"/>
      </w:pPr>
    </w:lvl>
    <w:lvl w:ilvl="2" w:tplc="3724CFB2" w:tentative="1">
      <w:start w:val="1"/>
      <w:numFmt w:val="decimal"/>
      <w:lvlText w:val="%3."/>
      <w:lvlJc w:val="left"/>
      <w:pPr>
        <w:tabs>
          <w:tab w:val="num" w:pos="2160"/>
        </w:tabs>
        <w:ind w:left="2160" w:hanging="360"/>
      </w:pPr>
    </w:lvl>
    <w:lvl w:ilvl="3" w:tplc="5E84766C" w:tentative="1">
      <w:start w:val="1"/>
      <w:numFmt w:val="decimal"/>
      <w:lvlText w:val="%4."/>
      <w:lvlJc w:val="left"/>
      <w:pPr>
        <w:tabs>
          <w:tab w:val="num" w:pos="2880"/>
        </w:tabs>
        <w:ind w:left="2880" w:hanging="360"/>
      </w:pPr>
    </w:lvl>
    <w:lvl w:ilvl="4" w:tplc="A66AA714" w:tentative="1">
      <w:start w:val="1"/>
      <w:numFmt w:val="decimal"/>
      <w:lvlText w:val="%5."/>
      <w:lvlJc w:val="left"/>
      <w:pPr>
        <w:tabs>
          <w:tab w:val="num" w:pos="3600"/>
        </w:tabs>
        <w:ind w:left="3600" w:hanging="360"/>
      </w:pPr>
    </w:lvl>
    <w:lvl w:ilvl="5" w:tplc="20CEE4E0" w:tentative="1">
      <w:start w:val="1"/>
      <w:numFmt w:val="decimal"/>
      <w:lvlText w:val="%6."/>
      <w:lvlJc w:val="left"/>
      <w:pPr>
        <w:tabs>
          <w:tab w:val="num" w:pos="4320"/>
        </w:tabs>
        <w:ind w:left="4320" w:hanging="360"/>
      </w:pPr>
    </w:lvl>
    <w:lvl w:ilvl="6" w:tplc="EA1CCB0E" w:tentative="1">
      <w:start w:val="1"/>
      <w:numFmt w:val="decimal"/>
      <w:lvlText w:val="%7."/>
      <w:lvlJc w:val="left"/>
      <w:pPr>
        <w:tabs>
          <w:tab w:val="num" w:pos="5040"/>
        </w:tabs>
        <w:ind w:left="5040" w:hanging="360"/>
      </w:pPr>
    </w:lvl>
    <w:lvl w:ilvl="7" w:tplc="84901084" w:tentative="1">
      <w:start w:val="1"/>
      <w:numFmt w:val="decimal"/>
      <w:lvlText w:val="%8."/>
      <w:lvlJc w:val="left"/>
      <w:pPr>
        <w:tabs>
          <w:tab w:val="num" w:pos="5760"/>
        </w:tabs>
        <w:ind w:left="5760" w:hanging="360"/>
      </w:pPr>
    </w:lvl>
    <w:lvl w:ilvl="8" w:tplc="066E1870" w:tentative="1">
      <w:start w:val="1"/>
      <w:numFmt w:val="decimal"/>
      <w:lvlText w:val="%9."/>
      <w:lvlJc w:val="left"/>
      <w:pPr>
        <w:tabs>
          <w:tab w:val="num" w:pos="6480"/>
        </w:tabs>
        <w:ind w:left="6480" w:hanging="360"/>
      </w:pPr>
    </w:lvl>
  </w:abstractNum>
  <w:abstractNum w:abstractNumId="4">
    <w:nsid w:val="4EAF4C99"/>
    <w:multiLevelType w:val="hybridMultilevel"/>
    <w:tmpl w:val="91F03058"/>
    <w:lvl w:ilvl="0" w:tplc="0D328CAA">
      <w:start w:val="1"/>
      <w:numFmt w:val="bullet"/>
      <w:lvlText w:val=""/>
      <w:lvlJc w:val="left"/>
      <w:pPr>
        <w:tabs>
          <w:tab w:val="num" w:pos="720"/>
        </w:tabs>
        <w:ind w:left="720" w:hanging="360"/>
      </w:pPr>
      <w:rPr>
        <w:rFonts w:ascii="Wingdings" w:hAnsi="Wingdings" w:hint="default"/>
      </w:rPr>
    </w:lvl>
    <w:lvl w:ilvl="1" w:tplc="EE52559C" w:tentative="1">
      <w:start w:val="1"/>
      <w:numFmt w:val="bullet"/>
      <w:lvlText w:val=""/>
      <w:lvlJc w:val="left"/>
      <w:pPr>
        <w:tabs>
          <w:tab w:val="num" w:pos="1440"/>
        </w:tabs>
        <w:ind w:left="1440" w:hanging="360"/>
      </w:pPr>
      <w:rPr>
        <w:rFonts w:ascii="Wingdings" w:hAnsi="Wingdings" w:hint="default"/>
      </w:rPr>
    </w:lvl>
    <w:lvl w:ilvl="2" w:tplc="9D683484" w:tentative="1">
      <w:start w:val="1"/>
      <w:numFmt w:val="bullet"/>
      <w:lvlText w:val=""/>
      <w:lvlJc w:val="left"/>
      <w:pPr>
        <w:tabs>
          <w:tab w:val="num" w:pos="2160"/>
        </w:tabs>
        <w:ind w:left="2160" w:hanging="360"/>
      </w:pPr>
      <w:rPr>
        <w:rFonts w:ascii="Wingdings" w:hAnsi="Wingdings" w:hint="default"/>
      </w:rPr>
    </w:lvl>
    <w:lvl w:ilvl="3" w:tplc="22A8D9F8" w:tentative="1">
      <w:start w:val="1"/>
      <w:numFmt w:val="bullet"/>
      <w:lvlText w:val=""/>
      <w:lvlJc w:val="left"/>
      <w:pPr>
        <w:tabs>
          <w:tab w:val="num" w:pos="2880"/>
        </w:tabs>
        <w:ind w:left="2880" w:hanging="360"/>
      </w:pPr>
      <w:rPr>
        <w:rFonts w:ascii="Wingdings" w:hAnsi="Wingdings" w:hint="default"/>
      </w:rPr>
    </w:lvl>
    <w:lvl w:ilvl="4" w:tplc="7EC01CB8" w:tentative="1">
      <w:start w:val="1"/>
      <w:numFmt w:val="bullet"/>
      <w:lvlText w:val=""/>
      <w:lvlJc w:val="left"/>
      <w:pPr>
        <w:tabs>
          <w:tab w:val="num" w:pos="3600"/>
        </w:tabs>
        <w:ind w:left="3600" w:hanging="360"/>
      </w:pPr>
      <w:rPr>
        <w:rFonts w:ascii="Wingdings" w:hAnsi="Wingdings" w:hint="default"/>
      </w:rPr>
    </w:lvl>
    <w:lvl w:ilvl="5" w:tplc="0DBC420A" w:tentative="1">
      <w:start w:val="1"/>
      <w:numFmt w:val="bullet"/>
      <w:lvlText w:val=""/>
      <w:lvlJc w:val="left"/>
      <w:pPr>
        <w:tabs>
          <w:tab w:val="num" w:pos="4320"/>
        </w:tabs>
        <w:ind w:left="4320" w:hanging="360"/>
      </w:pPr>
      <w:rPr>
        <w:rFonts w:ascii="Wingdings" w:hAnsi="Wingdings" w:hint="default"/>
      </w:rPr>
    </w:lvl>
    <w:lvl w:ilvl="6" w:tplc="C5A03BC8" w:tentative="1">
      <w:start w:val="1"/>
      <w:numFmt w:val="bullet"/>
      <w:lvlText w:val=""/>
      <w:lvlJc w:val="left"/>
      <w:pPr>
        <w:tabs>
          <w:tab w:val="num" w:pos="5040"/>
        </w:tabs>
        <w:ind w:left="5040" w:hanging="360"/>
      </w:pPr>
      <w:rPr>
        <w:rFonts w:ascii="Wingdings" w:hAnsi="Wingdings" w:hint="default"/>
      </w:rPr>
    </w:lvl>
    <w:lvl w:ilvl="7" w:tplc="C3808E16" w:tentative="1">
      <w:start w:val="1"/>
      <w:numFmt w:val="bullet"/>
      <w:lvlText w:val=""/>
      <w:lvlJc w:val="left"/>
      <w:pPr>
        <w:tabs>
          <w:tab w:val="num" w:pos="5760"/>
        </w:tabs>
        <w:ind w:left="5760" w:hanging="360"/>
      </w:pPr>
      <w:rPr>
        <w:rFonts w:ascii="Wingdings" w:hAnsi="Wingdings" w:hint="default"/>
      </w:rPr>
    </w:lvl>
    <w:lvl w:ilvl="8" w:tplc="6C64DA70" w:tentative="1">
      <w:start w:val="1"/>
      <w:numFmt w:val="bullet"/>
      <w:lvlText w:val=""/>
      <w:lvlJc w:val="left"/>
      <w:pPr>
        <w:tabs>
          <w:tab w:val="num" w:pos="6480"/>
        </w:tabs>
        <w:ind w:left="6480" w:hanging="360"/>
      </w:pPr>
      <w:rPr>
        <w:rFonts w:ascii="Wingdings" w:hAnsi="Wingdings" w:hint="default"/>
      </w:rPr>
    </w:lvl>
  </w:abstractNum>
  <w:abstractNum w:abstractNumId="5">
    <w:nsid w:val="6C62322C"/>
    <w:multiLevelType w:val="hybridMultilevel"/>
    <w:tmpl w:val="11D67A98"/>
    <w:lvl w:ilvl="0" w:tplc="94863CB2">
      <w:start w:val="1"/>
      <w:numFmt w:val="decimal"/>
      <w:lvlText w:val="%1."/>
      <w:lvlJc w:val="left"/>
      <w:pPr>
        <w:tabs>
          <w:tab w:val="num" w:pos="720"/>
        </w:tabs>
        <w:ind w:left="720" w:hanging="360"/>
      </w:pPr>
    </w:lvl>
    <w:lvl w:ilvl="1" w:tplc="E57EAF12" w:tentative="1">
      <w:start w:val="1"/>
      <w:numFmt w:val="decimal"/>
      <w:lvlText w:val="%2."/>
      <w:lvlJc w:val="left"/>
      <w:pPr>
        <w:tabs>
          <w:tab w:val="num" w:pos="1440"/>
        </w:tabs>
        <w:ind w:left="1440" w:hanging="360"/>
      </w:pPr>
    </w:lvl>
    <w:lvl w:ilvl="2" w:tplc="EC262740" w:tentative="1">
      <w:start w:val="1"/>
      <w:numFmt w:val="decimal"/>
      <w:lvlText w:val="%3."/>
      <w:lvlJc w:val="left"/>
      <w:pPr>
        <w:tabs>
          <w:tab w:val="num" w:pos="2160"/>
        </w:tabs>
        <w:ind w:left="2160" w:hanging="360"/>
      </w:pPr>
    </w:lvl>
    <w:lvl w:ilvl="3" w:tplc="4CB6377A" w:tentative="1">
      <w:start w:val="1"/>
      <w:numFmt w:val="decimal"/>
      <w:lvlText w:val="%4."/>
      <w:lvlJc w:val="left"/>
      <w:pPr>
        <w:tabs>
          <w:tab w:val="num" w:pos="2880"/>
        </w:tabs>
        <w:ind w:left="2880" w:hanging="360"/>
      </w:pPr>
    </w:lvl>
    <w:lvl w:ilvl="4" w:tplc="A8625ECA" w:tentative="1">
      <w:start w:val="1"/>
      <w:numFmt w:val="decimal"/>
      <w:lvlText w:val="%5."/>
      <w:lvlJc w:val="left"/>
      <w:pPr>
        <w:tabs>
          <w:tab w:val="num" w:pos="3600"/>
        </w:tabs>
        <w:ind w:left="3600" w:hanging="360"/>
      </w:pPr>
    </w:lvl>
    <w:lvl w:ilvl="5" w:tplc="E3889272" w:tentative="1">
      <w:start w:val="1"/>
      <w:numFmt w:val="decimal"/>
      <w:lvlText w:val="%6."/>
      <w:lvlJc w:val="left"/>
      <w:pPr>
        <w:tabs>
          <w:tab w:val="num" w:pos="4320"/>
        </w:tabs>
        <w:ind w:left="4320" w:hanging="360"/>
      </w:pPr>
    </w:lvl>
    <w:lvl w:ilvl="6" w:tplc="820A4642" w:tentative="1">
      <w:start w:val="1"/>
      <w:numFmt w:val="decimal"/>
      <w:lvlText w:val="%7."/>
      <w:lvlJc w:val="left"/>
      <w:pPr>
        <w:tabs>
          <w:tab w:val="num" w:pos="5040"/>
        </w:tabs>
        <w:ind w:left="5040" w:hanging="360"/>
      </w:pPr>
    </w:lvl>
    <w:lvl w:ilvl="7" w:tplc="E598B37E" w:tentative="1">
      <w:start w:val="1"/>
      <w:numFmt w:val="decimal"/>
      <w:lvlText w:val="%8."/>
      <w:lvlJc w:val="left"/>
      <w:pPr>
        <w:tabs>
          <w:tab w:val="num" w:pos="5760"/>
        </w:tabs>
        <w:ind w:left="5760" w:hanging="360"/>
      </w:pPr>
    </w:lvl>
    <w:lvl w:ilvl="8" w:tplc="7B2CAAC2" w:tentative="1">
      <w:start w:val="1"/>
      <w:numFmt w:val="decimal"/>
      <w:lvlText w:val="%9."/>
      <w:lvlJc w:val="left"/>
      <w:pPr>
        <w:tabs>
          <w:tab w:val="num" w:pos="6480"/>
        </w:tabs>
        <w:ind w:left="6480" w:hanging="360"/>
      </w:pPr>
    </w:lvl>
  </w:abstractNum>
  <w:abstractNum w:abstractNumId="6">
    <w:nsid w:val="75B153CD"/>
    <w:multiLevelType w:val="hybridMultilevel"/>
    <w:tmpl w:val="334A0AAE"/>
    <w:lvl w:ilvl="0" w:tplc="084A7978">
      <w:start w:val="1"/>
      <w:numFmt w:val="bullet"/>
      <w:lvlText w:val=""/>
      <w:lvlJc w:val="left"/>
      <w:pPr>
        <w:tabs>
          <w:tab w:val="num" w:pos="720"/>
        </w:tabs>
        <w:ind w:left="720" w:hanging="360"/>
      </w:pPr>
      <w:rPr>
        <w:rFonts w:ascii="Wingdings" w:hAnsi="Wingdings" w:hint="default"/>
      </w:rPr>
    </w:lvl>
    <w:lvl w:ilvl="1" w:tplc="7B82AD6C" w:tentative="1">
      <w:start w:val="1"/>
      <w:numFmt w:val="bullet"/>
      <w:lvlText w:val=""/>
      <w:lvlJc w:val="left"/>
      <w:pPr>
        <w:tabs>
          <w:tab w:val="num" w:pos="1440"/>
        </w:tabs>
        <w:ind w:left="1440" w:hanging="360"/>
      </w:pPr>
      <w:rPr>
        <w:rFonts w:ascii="Wingdings" w:hAnsi="Wingdings" w:hint="default"/>
      </w:rPr>
    </w:lvl>
    <w:lvl w:ilvl="2" w:tplc="89028FA6" w:tentative="1">
      <w:start w:val="1"/>
      <w:numFmt w:val="bullet"/>
      <w:lvlText w:val=""/>
      <w:lvlJc w:val="left"/>
      <w:pPr>
        <w:tabs>
          <w:tab w:val="num" w:pos="2160"/>
        </w:tabs>
        <w:ind w:left="2160" w:hanging="360"/>
      </w:pPr>
      <w:rPr>
        <w:rFonts w:ascii="Wingdings" w:hAnsi="Wingdings" w:hint="default"/>
      </w:rPr>
    </w:lvl>
    <w:lvl w:ilvl="3" w:tplc="643AA440" w:tentative="1">
      <w:start w:val="1"/>
      <w:numFmt w:val="bullet"/>
      <w:lvlText w:val=""/>
      <w:lvlJc w:val="left"/>
      <w:pPr>
        <w:tabs>
          <w:tab w:val="num" w:pos="2880"/>
        </w:tabs>
        <w:ind w:left="2880" w:hanging="360"/>
      </w:pPr>
      <w:rPr>
        <w:rFonts w:ascii="Wingdings" w:hAnsi="Wingdings" w:hint="default"/>
      </w:rPr>
    </w:lvl>
    <w:lvl w:ilvl="4" w:tplc="D886095C" w:tentative="1">
      <w:start w:val="1"/>
      <w:numFmt w:val="bullet"/>
      <w:lvlText w:val=""/>
      <w:lvlJc w:val="left"/>
      <w:pPr>
        <w:tabs>
          <w:tab w:val="num" w:pos="3600"/>
        </w:tabs>
        <w:ind w:left="3600" w:hanging="360"/>
      </w:pPr>
      <w:rPr>
        <w:rFonts w:ascii="Wingdings" w:hAnsi="Wingdings" w:hint="default"/>
      </w:rPr>
    </w:lvl>
    <w:lvl w:ilvl="5" w:tplc="667AB918" w:tentative="1">
      <w:start w:val="1"/>
      <w:numFmt w:val="bullet"/>
      <w:lvlText w:val=""/>
      <w:lvlJc w:val="left"/>
      <w:pPr>
        <w:tabs>
          <w:tab w:val="num" w:pos="4320"/>
        </w:tabs>
        <w:ind w:left="4320" w:hanging="360"/>
      </w:pPr>
      <w:rPr>
        <w:rFonts w:ascii="Wingdings" w:hAnsi="Wingdings" w:hint="default"/>
      </w:rPr>
    </w:lvl>
    <w:lvl w:ilvl="6" w:tplc="4B569C72" w:tentative="1">
      <w:start w:val="1"/>
      <w:numFmt w:val="bullet"/>
      <w:lvlText w:val=""/>
      <w:lvlJc w:val="left"/>
      <w:pPr>
        <w:tabs>
          <w:tab w:val="num" w:pos="5040"/>
        </w:tabs>
        <w:ind w:left="5040" w:hanging="360"/>
      </w:pPr>
      <w:rPr>
        <w:rFonts w:ascii="Wingdings" w:hAnsi="Wingdings" w:hint="default"/>
      </w:rPr>
    </w:lvl>
    <w:lvl w:ilvl="7" w:tplc="6FEE9598" w:tentative="1">
      <w:start w:val="1"/>
      <w:numFmt w:val="bullet"/>
      <w:lvlText w:val=""/>
      <w:lvlJc w:val="left"/>
      <w:pPr>
        <w:tabs>
          <w:tab w:val="num" w:pos="5760"/>
        </w:tabs>
        <w:ind w:left="5760" w:hanging="360"/>
      </w:pPr>
      <w:rPr>
        <w:rFonts w:ascii="Wingdings" w:hAnsi="Wingdings" w:hint="default"/>
      </w:rPr>
    </w:lvl>
    <w:lvl w:ilvl="8" w:tplc="4F8E4ADA" w:tentative="1">
      <w:start w:val="1"/>
      <w:numFmt w:val="bullet"/>
      <w:lvlText w:val=""/>
      <w:lvlJc w:val="left"/>
      <w:pPr>
        <w:tabs>
          <w:tab w:val="num" w:pos="6480"/>
        </w:tabs>
        <w:ind w:left="6480" w:hanging="360"/>
      </w:pPr>
      <w:rPr>
        <w:rFonts w:ascii="Wingdings" w:hAnsi="Wingdings" w:hint="default"/>
      </w:rPr>
    </w:lvl>
  </w:abstractNum>
  <w:abstractNum w:abstractNumId="7">
    <w:nsid w:val="7B7F033B"/>
    <w:multiLevelType w:val="hybridMultilevel"/>
    <w:tmpl w:val="1760088C"/>
    <w:lvl w:ilvl="0" w:tplc="27707326">
      <w:start w:val="1"/>
      <w:numFmt w:val="decimal"/>
      <w:lvlText w:val="%1."/>
      <w:lvlJc w:val="left"/>
      <w:pPr>
        <w:tabs>
          <w:tab w:val="num" w:pos="720"/>
        </w:tabs>
        <w:ind w:left="720" w:hanging="360"/>
      </w:pPr>
    </w:lvl>
    <w:lvl w:ilvl="1" w:tplc="0BA41612" w:tentative="1">
      <w:start w:val="1"/>
      <w:numFmt w:val="decimal"/>
      <w:lvlText w:val="%2."/>
      <w:lvlJc w:val="left"/>
      <w:pPr>
        <w:tabs>
          <w:tab w:val="num" w:pos="1440"/>
        </w:tabs>
        <w:ind w:left="1440" w:hanging="360"/>
      </w:pPr>
    </w:lvl>
    <w:lvl w:ilvl="2" w:tplc="37C4B312" w:tentative="1">
      <w:start w:val="1"/>
      <w:numFmt w:val="decimal"/>
      <w:lvlText w:val="%3."/>
      <w:lvlJc w:val="left"/>
      <w:pPr>
        <w:tabs>
          <w:tab w:val="num" w:pos="2160"/>
        </w:tabs>
        <w:ind w:left="2160" w:hanging="360"/>
      </w:pPr>
    </w:lvl>
    <w:lvl w:ilvl="3" w:tplc="6A060270" w:tentative="1">
      <w:start w:val="1"/>
      <w:numFmt w:val="decimal"/>
      <w:lvlText w:val="%4."/>
      <w:lvlJc w:val="left"/>
      <w:pPr>
        <w:tabs>
          <w:tab w:val="num" w:pos="2880"/>
        </w:tabs>
        <w:ind w:left="2880" w:hanging="360"/>
      </w:pPr>
    </w:lvl>
    <w:lvl w:ilvl="4" w:tplc="FD4C041C" w:tentative="1">
      <w:start w:val="1"/>
      <w:numFmt w:val="decimal"/>
      <w:lvlText w:val="%5."/>
      <w:lvlJc w:val="left"/>
      <w:pPr>
        <w:tabs>
          <w:tab w:val="num" w:pos="3600"/>
        </w:tabs>
        <w:ind w:left="3600" w:hanging="360"/>
      </w:pPr>
    </w:lvl>
    <w:lvl w:ilvl="5" w:tplc="FEB64FF8" w:tentative="1">
      <w:start w:val="1"/>
      <w:numFmt w:val="decimal"/>
      <w:lvlText w:val="%6."/>
      <w:lvlJc w:val="left"/>
      <w:pPr>
        <w:tabs>
          <w:tab w:val="num" w:pos="4320"/>
        </w:tabs>
        <w:ind w:left="4320" w:hanging="360"/>
      </w:pPr>
    </w:lvl>
    <w:lvl w:ilvl="6" w:tplc="4BB60F6C" w:tentative="1">
      <w:start w:val="1"/>
      <w:numFmt w:val="decimal"/>
      <w:lvlText w:val="%7."/>
      <w:lvlJc w:val="left"/>
      <w:pPr>
        <w:tabs>
          <w:tab w:val="num" w:pos="5040"/>
        </w:tabs>
        <w:ind w:left="5040" w:hanging="360"/>
      </w:pPr>
    </w:lvl>
    <w:lvl w:ilvl="7" w:tplc="07CA1172" w:tentative="1">
      <w:start w:val="1"/>
      <w:numFmt w:val="decimal"/>
      <w:lvlText w:val="%8."/>
      <w:lvlJc w:val="left"/>
      <w:pPr>
        <w:tabs>
          <w:tab w:val="num" w:pos="5760"/>
        </w:tabs>
        <w:ind w:left="5760" w:hanging="360"/>
      </w:pPr>
    </w:lvl>
    <w:lvl w:ilvl="8" w:tplc="859C2AA8" w:tentative="1">
      <w:start w:val="1"/>
      <w:numFmt w:val="decimal"/>
      <w:lvlText w:val="%9."/>
      <w:lvlJc w:val="left"/>
      <w:pPr>
        <w:tabs>
          <w:tab w:val="num" w:pos="6480"/>
        </w:tabs>
        <w:ind w:left="6480" w:hanging="360"/>
      </w:pPr>
    </w:lvl>
  </w:abstractNum>
  <w:num w:numId="1">
    <w:abstractNumId w:val="1"/>
  </w:num>
  <w:num w:numId="2">
    <w:abstractNumId w:val="0"/>
  </w:num>
  <w:num w:numId="3">
    <w:abstractNumId w:val="3"/>
  </w:num>
  <w:num w:numId="4">
    <w:abstractNumId w:val="4"/>
  </w:num>
  <w:num w:numId="5">
    <w:abstractNumId w:val="5"/>
  </w:num>
  <w:num w:numId="6">
    <w:abstractNumId w:val="6"/>
  </w:num>
  <w:num w:numId="7">
    <w:abstractNumId w:val="7"/>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5"/>
  <w:proofState w:spelling="clean" w:grammar="clean"/>
  <w:defaultTabStop w:val="708"/>
  <w:drawingGridHorizontalSpacing w:val="110"/>
  <w:displayHorizontalDrawingGridEvery w:val="2"/>
  <w:characterSpacingControl w:val="doNotCompress"/>
  <w:compat/>
  <w:rsids>
    <w:rsidRoot w:val="001E4A3C"/>
    <w:rsid w:val="0013581E"/>
    <w:rsid w:val="001E4A3C"/>
    <w:rsid w:val="00307DBD"/>
    <w:rsid w:val="00BE17F8"/>
    <w:rsid w:val="00DF0519"/>
    <w:rsid w:val="00EA3CB3"/>
    <w:rsid w:val="00EA67D4"/>
    <w:rsid w:val="00F11098"/>
    <w:rsid w:val="00F620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67D4"/>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E4A3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1E4A3C"/>
    <w:pPr>
      <w:ind w:left="720"/>
      <w:contextualSpacing/>
    </w:pPr>
  </w:style>
  <w:style w:type="paragraph" w:styleId="a5">
    <w:name w:val="Balloon Text"/>
    <w:basedOn w:val="a"/>
    <w:link w:val="a6"/>
    <w:uiPriority w:val="99"/>
    <w:semiHidden/>
    <w:unhideWhenUsed/>
    <w:rsid w:val="001E4A3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E4A3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4378839">
      <w:bodyDiv w:val="1"/>
      <w:marLeft w:val="0"/>
      <w:marRight w:val="0"/>
      <w:marTop w:val="0"/>
      <w:marBottom w:val="0"/>
      <w:divBdr>
        <w:top w:val="none" w:sz="0" w:space="0" w:color="auto"/>
        <w:left w:val="none" w:sz="0" w:space="0" w:color="auto"/>
        <w:bottom w:val="none" w:sz="0" w:space="0" w:color="auto"/>
        <w:right w:val="none" w:sz="0" w:space="0" w:color="auto"/>
      </w:divBdr>
    </w:div>
    <w:div w:id="194805502">
      <w:bodyDiv w:val="1"/>
      <w:marLeft w:val="0"/>
      <w:marRight w:val="0"/>
      <w:marTop w:val="0"/>
      <w:marBottom w:val="0"/>
      <w:divBdr>
        <w:top w:val="none" w:sz="0" w:space="0" w:color="auto"/>
        <w:left w:val="none" w:sz="0" w:space="0" w:color="auto"/>
        <w:bottom w:val="none" w:sz="0" w:space="0" w:color="auto"/>
        <w:right w:val="none" w:sz="0" w:space="0" w:color="auto"/>
      </w:divBdr>
    </w:div>
    <w:div w:id="202642230">
      <w:bodyDiv w:val="1"/>
      <w:marLeft w:val="0"/>
      <w:marRight w:val="0"/>
      <w:marTop w:val="0"/>
      <w:marBottom w:val="0"/>
      <w:divBdr>
        <w:top w:val="none" w:sz="0" w:space="0" w:color="auto"/>
        <w:left w:val="none" w:sz="0" w:space="0" w:color="auto"/>
        <w:bottom w:val="none" w:sz="0" w:space="0" w:color="auto"/>
        <w:right w:val="none" w:sz="0" w:space="0" w:color="auto"/>
      </w:divBdr>
    </w:div>
    <w:div w:id="228729846">
      <w:bodyDiv w:val="1"/>
      <w:marLeft w:val="0"/>
      <w:marRight w:val="0"/>
      <w:marTop w:val="0"/>
      <w:marBottom w:val="0"/>
      <w:divBdr>
        <w:top w:val="none" w:sz="0" w:space="0" w:color="auto"/>
        <w:left w:val="none" w:sz="0" w:space="0" w:color="auto"/>
        <w:bottom w:val="none" w:sz="0" w:space="0" w:color="auto"/>
        <w:right w:val="none" w:sz="0" w:space="0" w:color="auto"/>
      </w:divBdr>
    </w:div>
    <w:div w:id="235285924">
      <w:bodyDiv w:val="1"/>
      <w:marLeft w:val="0"/>
      <w:marRight w:val="0"/>
      <w:marTop w:val="0"/>
      <w:marBottom w:val="0"/>
      <w:divBdr>
        <w:top w:val="none" w:sz="0" w:space="0" w:color="auto"/>
        <w:left w:val="none" w:sz="0" w:space="0" w:color="auto"/>
        <w:bottom w:val="none" w:sz="0" w:space="0" w:color="auto"/>
        <w:right w:val="none" w:sz="0" w:space="0" w:color="auto"/>
      </w:divBdr>
    </w:div>
    <w:div w:id="336033710">
      <w:bodyDiv w:val="1"/>
      <w:marLeft w:val="0"/>
      <w:marRight w:val="0"/>
      <w:marTop w:val="0"/>
      <w:marBottom w:val="0"/>
      <w:divBdr>
        <w:top w:val="none" w:sz="0" w:space="0" w:color="auto"/>
        <w:left w:val="none" w:sz="0" w:space="0" w:color="auto"/>
        <w:bottom w:val="none" w:sz="0" w:space="0" w:color="auto"/>
        <w:right w:val="none" w:sz="0" w:space="0" w:color="auto"/>
      </w:divBdr>
    </w:div>
    <w:div w:id="341247848">
      <w:bodyDiv w:val="1"/>
      <w:marLeft w:val="0"/>
      <w:marRight w:val="0"/>
      <w:marTop w:val="0"/>
      <w:marBottom w:val="0"/>
      <w:divBdr>
        <w:top w:val="none" w:sz="0" w:space="0" w:color="auto"/>
        <w:left w:val="none" w:sz="0" w:space="0" w:color="auto"/>
        <w:bottom w:val="none" w:sz="0" w:space="0" w:color="auto"/>
        <w:right w:val="none" w:sz="0" w:space="0" w:color="auto"/>
      </w:divBdr>
    </w:div>
    <w:div w:id="342785769">
      <w:bodyDiv w:val="1"/>
      <w:marLeft w:val="0"/>
      <w:marRight w:val="0"/>
      <w:marTop w:val="0"/>
      <w:marBottom w:val="0"/>
      <w:divBdr>
        <w:top w:val="none" w:sz="0" w:space="0" w:color="auto"/>
        <w:left w:val="none" w:sz="0" w:space="0" w:color="auto"/>
        <w:bottom w:val="none" w:sz="0" w:space="0" w:color="auto"/>
        <w:right w:val="none" w:sz="0" w:space="0" w:color="auto"/>
      </w:divBdr>
    </w:div>
    <w:div w:id="536548319">
      <w:bodyDiv w:val="1"/>
      <w:marLeft w:val="0"/>
      <w:marRight w:val="0"/>
      <w:marTop w:val="0"/>
      <w:marBottom w:val="0"/>
      <w:divBdr>
        <w:top w:val="none" w:sz="0" w:space="0" w:color="auto"/>
        <w:left w:val="none" w:sz="0" w:space="0" w:color="auto"/>
        <w:bottom w:val="none" w:sz="0" w:space="0" w:color="auto"/>
        <w:right w:val="none" w:sz="0" w:space="0" w:color="auto"/>
      </w:divBdr>
    </w:div>
    <w:div w:id="587539805">
      <w:bodyDiv w:val="1"/>
      <w:marLeft w:val="0"/>
      <w:marRight w:val="0"/>
      <w:marTop w:val="0"/>
      <w:marBottom w:val="0"/>
      <w:divBdr>
        <w:top w:val="none" w:sz="0" w:space="0" w:color="auto"/>
        <w:left w:val="none" w:sz="0" w:space="0" w:color="auto"/>
        <w:bottom w:val="none" w:sz="0" w:space="0" w:color="auto"/>
        <w:right w:val="none" w:sz="0" w:space="0" w:color="auto"/>
      </w:divBdr>
    </w:div>
    <w:div w:id="690230835">
      <w:bodyDiv w:val="1"/>
      <w:marLeft w:val="0"/>
      <w:marRight w:val="0"/>
      <w:marTop w:val="0"/>
      <w:marBottom w:val="0"/>
      <w:divBdr>
        <w:top w:val="none" w:sz="0" w:space="0" w:color="auto"/>
        <w:left w:val="none" w:sz="0" w:space="0" w:color="auto"/>
        <w:bottom w:val="none" w:sz="0" w:space="0" w:color="auto"/>
        <w:right w:val="none" w:sz="0" w:space="0" w:color="auto"/>
      </w:divBdr>
    </w:div>
    <w:div w:id="745147725">
      <w:bodyDiv w:val="1"/>
      <w:marLeft w:val="0"/>
      <w:marRight w:val="0"/>
      <w:marTop w:val="0"/>
      <w:marBottom w:val="0"/>
      <w:divBdr>
        <w:top w:val="none" w:sz="0" w:space="0" w:color="auto"/>
        <w:left w:val="none" w:sz="0" w:space="0" w:color="auto"/>
        <w:bottom w:val="none" w:sz="0" w:space="0" w:color="auto"/>
        <w:right w:val="none" w:sz="0" w:space="0" w:color="auto"/>
      </w:divBdr>
    </w:div>
    <w:div w:id="812525723">
      <w:bodyDiv w:val="1"/>
      <w:marLeft w:val="0"/>
      <w:marRight w:val="0"/>
      <w:marTop w:val="0"/>
      <w:marBottom w:val="0"/>
      <w:divBdr>
        <w:top w:val="none" w:sz="0" w:space="0" w:color="auto"/>
        <w:left w:val="none" w:sz="0" w:space="0" w:color="auto"/>
        <w:bottom w:val="none" w:sz="0" w:space="0" w:color="auto"/>
        <w:right w:val="none" w:sz="0" w:space="0" w:color="auto"/>
      </w:divBdr>
    </w:div>
    <w:div w:id="947466070">
      <w:bodyDiv w:val="1"/>
      <w:marLeft w:val="0"/>
      <w:marRight w:val="0"/>
      <w:marTop w:val="0"/>
      <w:marBottom w:val="0"/>
      <w:divBdr>
        <w:top w:val="none" w:sz="0" w:space="0" w:color="auto"/>
        <w:left w:val="none" w:sz="0" w:space="0" w:color="auto"/>
        <w:bottom w:val="none" w:sz="0" w:space="0" w:color="auto"/>
        <w:right w:val="none" w:sz="0" w:space="0" w:color="auto"/>
      </w:divBdr>
    </w:div>
    <w:div w:id="971907946">
      <w:bodyDiv w:val="1"/>
      <w:marLeft w:val="0"/>
      <w:marRight w:val="0"/>
      <w:marTop w:val="0"/>
      <w:marBottom w:val="0"/>
      <w:divBdr>
        <w:top w:val="none" w:sz="0" w:space="0" w:color="auto"/>
        <w:left w:val="none" w:sz="0" w:space="0" w:color="auto"/>
        <w:bottom w:val="none" w:sz="0" w:space="0" w:color="auto"/>
        <w:right w:val="none" w:sz="0" w:space="0" w:color="auto"/>
      </w:divBdr>
    </w:div>
    <w:div w:id="997656790">
      <w:bodyDiv w:val="1"/>
      <w:marLeft w:val="0"/>
      <w:marRight w:val="0"/>
      <w:marTop w:val="0"/>
      <w:marBottom w:val="0"/>
      <w:divBdr>
        <w:top w:val="none" w:sz="0" w:space="0" w:color="auto"/>
        <w:left w:val="none" w:sz="0" w:space="0" w:color="auto"/>
        <w:bottom w:val="none" w:sz="0" w:space="0" w:color="auto"/>
        <w:right w:val="none" w:sz="0" w:space="0" w:color="auto"/>
      </w:divBdr>
    </w:div>
    <w:div w:id="1076629364">
      <w:bodyDiv w:val="1"/>
      <w:marLeft w:val="0"/>
      <w:marRight w:val="0"/>
      <w:marTop w:val="0"/>
      <w:marBottom w:val="0"/>
      <w:divBdr>
        <w:top w:val="none" w:sz="0" w:space="0" w:color="auto"/>
        <w:left w:val="none" w:sz="0" w:space="0" w:color="auto"/>
        <w:bottom w:val="none" w:sz="0" w:space="0" w:color="auto"/>
        <w:right w:val="none" w:sz="0" w:space="0" w:color="auto"/>
      </w:divBdr>
    </w:div>
    <w:div w:id="1102454614">
      <w:bodyDiv w:val="1"/>
      <w:marLeft w:val="0"/>
      <w:marRight w:val="0"/>
      <w:marTop w:val="0"/>
      <w:marBottom w:val="0"/>
      <w:divBdr>
        <w:top w:val="none" w:sz="0" w:space="0" w:color="auto"/>
        <w:left w:val="none" w:sz="0" w:space="0" w:color="auto"/>
        <w:bottom w:val="none" w:sz="0" w:space="0" w:color="auto"/>
        <w:right w:val="none" w:sz="0" w:space="0" w:color="auto"/>
      </w:divBdr>
    </w:div>
    <w:div w:id="1213299918">
      <w:bodyDiv w:val="1"/>
      <w:marLeft w:val="0"/>
      <w:marRight w:val="0"/>
      <w:marTop w:val="0"/>
      <w:marBottom w:val="0"/>
      <w:divBdr>
        <w:top w:val="none" w:sz="0" w:space="0" w:color="auto"/>
        <w:left w:val="none" w:sz="0" w:space="0" w:color="auto"/>
        <w:bottom w:val="none" w:sz="0" w:space="0" w:color="auto"/>
        <w:right w:val="none" w:sz="0" w:space="0" w:color="auto"/>
      </w:divBdr>
    </w:div>
    <w:div w:id="1221290050">
      <w:bodyDiv w:val="1"/>
      <w:marLeft w:val="0"/>
      <w:marRight w:val="0"/>
      <w:marTop w:val="0"/>
      <w:marBottom w:val="0"/>
      <w:divBdr>
        <w:top w:val="none" w:sz="0" w:space="0" w:color="auto"/>
        <w:left w:val="none" w:sz="0" w:space="0" w:color="auto"/>
        <w:bottom w:val="none" w:sz="0" w:space="0" w:color="auto"/>
        <w:right w:val="none" w:sz="0" w:space="0" w:color="auto"/>
      </w:divBdr>
    </w:div>
    <w:div w:id="1268005431">
      <w:bodyDiv w:val="1"/>
      <w:marLeft w:val="0"/>
      <w:marRight w:val="0"/>
      <w:marTop w:val="0"/>
      <w:marBottom w:val="0"/>
      <w:divBdr>
        <w:top w:val="none" w:sz="0" w:space="0" w:color="auto"/>
        <w:left w:val="none" w:sz="0" w:space="0" w:color="auto"/>
        <w:bottom w:val="none" w:sz="0" w:space="0" w:color="auto"/>
        <w:right w:val="none" w:sz="0" w:space="0" w:color="auto"/>
      </w:divBdr>
    </w:div>
    <w:div w:id="1278371892">
      <w:bodyDiv w:val="1"/>
      <w:marLeft w:val="0"/>
      <w:marRight w:val="0"/>
      <w:marTop w:val="0"/>
      <w:marBottom w:val="0"/>
      <w:divBdr>
        <w:top w:val="none" w:sz="0" w:space="0" w:color="auto"/>
        <w:left w:val="none" w:sz="0" w:space="0" w:color="auto"/>
        <w:bottom w:val="none" w:sz="0" w:space="0" w:color="auto"/>
        <w:right w:val="none" w:sz="0" w:space="0" w:color="auto"/>
      </w:divBdr>
    </w:div>
    <w:div w:id="1309818263">
      <w:bodyDiv w:val="1"/>
      <w:marLeft w:val="0"/>
      <w:marRight w:val="0"/>
      <w:marTop w:val="0"/>
      <w:marBottom w:val="0"/>
      <w:divBdr>
        <w:top w:val="none" w:sz="0" w:space="0" w:color="auto"/>
        <w:left w:val="none" w:sz="0" w:space="0" w:color="auto"/>
        <w:bottom w:val="none" w:sz="0" w:space="0" w:color="auto"/>
        <w:right w:val="none" w:sz="0" w:space="0" w:color="auto"/>
      </w:divBdr>
    </w:div>
    <w:div w:id="1325669344">
      <w:bodyDiv w:val="1"/>
      <w:marLeft w:val="0"/>
      <w:marRight w:val="0"/>
      <w:marTop w:val="0"/>
      <w:marBottom w:val="0"/>
      <w:divBdr>
        <w:top w:val="none" w:sz="0" w:space="0" w:color="auto"/>
        <w:left w:val="none" w:sz="0" w:space="0" w:color="auto"/>
        <w:bottom w:val="none" w:sz="0" w:space="0" w:color="auto"/>
        <w:right w:val="none" w:sz="0" w:space="0" w:color="auto"/>
      </w:divBdr>
    </w:div>
    <w:div w:id="1398046466">
      <w:bodyDiv w:val="1"/>
      <w:marLeft w:val="0"/>
      <w:marRight w:val="0"/>
      <w:marTop w:val="0"/>
      <w:marBottom w:val="0"/>
      <w:divBdr>
        <w:top w:val="none" w:sz="0" w:space="0" w:color="auto"/>
        <w:left w:val="none" w:sz="0" w:space="0" w:color="auto"/>
        <w:bottom w:val="none" w:sz="0" w:space="0" w:color="auto"/>
        <w:right w:val="none" w:sz="0" w:space="0" w:color="auto"/>
      </w:divBdr>
    </w:div>
    <w:div w:id="1575890360">
      <w:bodyDiv w:val="1"/>
      <w:marLeft w:val="0"/>
      <w:marRight w:val="0"/>
      <w:marTop w:val="0"/>
      <w:marBottom w:val="0"/>
      <w:divBdr>
        <w:top w:val="none" w:sz="0" w:space="0" w:color="auto"/>
        <w:left w:val="none" w:sz="0" w:space="0" w:color="auto"/>
        <w:bottom w:val="none" w:sz="0" w:space="0" w:color="auto"/>
        <w:right w:val="none" w:sz="0" w:space="0" w:color="auto"/>
      </w:divBdr>
    </w:div>
    <w:div w:id="1583443973">
      <w:bodyDiv w:val="1"/>
      <w:marLeft w:val="0"/>
      <w:marRight w:val="0"/>
      <w:marTop w:val="0"/>
      <w:marBottom w:val="0"/>
      <w:divBdr>
        <w:top w:val="none" w:sz="0" w:space="0" w:color="auto"/>
        <w:left w:val="none" w:sz="0" w:space="0" w:color="auto"/>
        <w:bottom w:val="none" w:sz="0" w:space="0" w:color="auto"/>
        <w:right w:val="none" w:sz="0" w:space="0" w:color="auto"/>
      </w:divBdr>
    </w:div>
    <w:div w:id="1600481952">
      <w:bodyDiv w:val="1"/>
      <w:marLeft w:val="0"/>
      <w:marRight w:val="0"/>
      <w:marTop w:val="0"/>
      <w:marBottom w:val="0"/>
      <w:divBdr>
        <w:top w:val="none" w:sz="0" w:space="0" w:color="auto"/>
        <w:left w:val="none" w:sz="0" w:space="0" w:color="auto"/>
        <w:bottom w:val="none" w:sz="0" w:space="0" w:color="auto"/>
        <w:right w:val="none" w:sz="0" w:space="0" w:color="auto"/>
      </w:divBdr>
    </w:div>
    <w:div w:id="1600873060">
      <w:bodyDiv w:val="1"/>
      <w:marLeft w:val="0"/>
      <w:marRight w:val="0"/>
      <w:marTop w:val="0"/>
      <w:marBottom w:val="0"/>
      <w:divBdr>
        <w:top w:val="none" w:sz="0" w:space="0" w:color="auto"/>
        <w:left w:val="none" w:sz="0" w:space="0" w:color="auto"/>
        <w:bottom w:val="none" w:sz="0" w:space="0" w:color="auto"/>
        <w:right w:val="none" w:sz="0" w:space="0" w:color="auto"/>
      </w:divBdr>
      <w:divsChild>
        <w:div w:id="1706129638">
          <w:marLeft w:val="446"/>
          <w:marRight w:val="0"/>
          <w:marTop w:val="0"/>
          <w:marBottom w:val="0"/>
          <w:divBdr>
            <w:top w:val="none" w:sz="0" w:space="0" w:color="auto"/>
            <w:left w:val="none" w:sz="0" w:space="0" w:color="auto"/>
            <w:bottom w:val="none" w:sz="0" w:space="0" w:color="auto"/>
            <w:right w:val="none" w:sz="0" w:space="0" w:color="auto"/>
          </w:divBdr>
        </w:div>
        <w:div w:id="1895237568">
          <w:marLeft w:val="547"/>
          <w:marRight w:val="0"/>
          <w:marTop w:val="0"/>
          <w:marBottom w:val="0"/>
          <w:divBdr>
            <w:top w:val="none" w:sz="0" w:space="0" w:color="auto"/>
            <w:left w:val="none" w:sz="0" w:space="0" w:color="auto"/>
            <w:bottom w:val="none" w:sz="0" w:space="0" w:color="auto"/>
            <w:right w:val="none" w:sz="0" w:space="0" w:color="auto"/>
          </w:divBdr>
        </w:div>
        <w:div w:id="1772165020">
          <w:marLeft w:val="547"/>
          <w:marRight w:val="0"/>
          <w:marTop w:val="0"/>
          <w:marBottom w:val="0"/>
          <w:divBdr>
            <w:top w:val="none" w:sz="0" w:space="0" w:color="auto"/>
            <w:left w:val="none" w:sz="0" w:space="0" w:color="auto"/>
            <w:bottom w:val="none" w:sz="0" w:space="0" w:color="auto"/>
            <w:right w:val="none" w:sz="0" w:space="0" w:color="auto"/>
          </w:divBdr>
        </w:div>
        <w:div w:id="1318849552">
          <w:marLeft w:val="547"/>
          <w:marRight w:val="0"/>
          <w:marTop w:val="0"/>
          <w:marBottom w:val="0"/>
          <w:divBdr>
            <w:top w:val="none" w:sz="0" w:space="0" w:color="auto"/>
            <w:left w:val="none" w:sz="0" w:space="0" w:color="auto"/>
            <w:bottom w:val="none" w:sz="0" w:space="0" w:color="auto"/>
            <w:right w:val="none" w:sz="0" w:space="0" w:color="auto"/>
          </w:divBdr>
        </w:div>
        <w:div w:id="1096948921">
          <w:marLeft w:val="446"/>
          <w:marRight w:val="0"/>
          <w:marTop w:val="0"/>
          <w:marBottom w:val="0"/>
          <w:divBdr>
            <w:top w:val="none" w:sz="0" w:space="0" w:color="auto"/>
            <w:left w:val="none" w:sz="0" w:space="0" w:color="auto"/>
            <w:bottom w:val="none" w:sz="0" w:space="0" w:color="auto"/>
            <w:right w:val="none" w:sz="0" w:space="0" w:color="auto"/>
          </w:divBdr>
        </w:div>
        <w:div w:id="846016334">
          <w:marLeft w:val="547"/>
          <w:marRight w:val="0"/>
          <w:marTop w:val="0"/>
          <w:marBottom w:val="0"/>
          <w:divBdr>
            <w:top w:val="none" w:sz="0" w:space="0" w:color="auto"/>
            <w:left w:val="none" w:sz="0" w:space="0" w:color="auto"/>
            <w:bottom w:val="none" w:sz="0" w:space="0" w:color="auto"/>
            <w:right w:val="none" w:sz="0" w:space="0" w:color="auto"/>
          </w:divBdr>
        </w:div>
        <w:div w:id="1620604187">
          <w:marLeft w:val="547"/>
          <w:marRight w:val="0"/>
          <w:marTop w:val="0"/>
          <w:marBottom w:val="0"/>
          <w:divBdr>
            <w:top w:val="none" w:sz="0" w:space="0" w:color="auto"/>
            <w:left w:val="none" w:sz="0" w:space="0" w:color="auto"/>
            <w:bottom w:val="none" w:sz="0" w:space="0" w:color="auto"/>
            <w:right w:val="none" w:sz="0" w:space="0" w:color="auto"/>
          </w:divBdr>
        </w:div>
        <w:div w:id="757752239">
          <w:marLeft w:val="547"/>
          <w:marRight w:val="0"/>
          <w:marTop w:val="0"/>
          <w:marBottom w:val="0"/>
          <w:divBdr>
            <w:top w:val="none" w:sz="0" w:space="0" w:color="auto"/>
            <w:left w:val="none" w:sz="0" w:space="0" w:color="auto"/>
            <w:bottom w:val="none" w:sz="0" w:space="0" w:color="auto"/>
            <w:right w:val="none" w:sz="0" w:space="0" w:color="auto"/>
          </w:divBdr>
        </w:div>
        <w:div w:id="240986741">
          <w:marLeft w:val="547"/>
          <w:marRight w:val="0"/>
          <w:marTop w:val="0"/>
          <w:marBottom w:val="0"/>
          <w:divBdr>
            <w:top w:val="none" w:sz="0" w:space="0" w:color="auto"/>
            <w:left w:val="none" w:sz="0" w:space="0" w:color="auto"/>
            <w:bottom w:val="none" w:sz="0" w:space="0" w:color="auto"/>
            <w:right w:val="none" w:sz="0" w:space="0" w:color="auto"/>
          </w:divBdr>
        </w:div>
        <w:div w:id="1871794295">
          <w:marLeft w:val="547"/>
          <w:marRight w:val="0"/>
          <w:marTop w:val="0"/>
          <w:marBottom w:val="0"/>
          <w:divBdr>
            <w:top w:val="none" w:sz="0" w:space="0" w:color="auto"/>
            <w:left w:val="none" w:sz="0" w:space="0" w:color="auto"/>
            <w:bottom w:val="none" w:sz="0" w:space="0" w:color="auto"/>
            <w:right w:val="none" w:sz="0" w:space="0" w:color="auto"/>
          </w:divBdr>
        </w:div>
        <w:div w:id="1993293465">
          <w:marLeft w:val="446"/>
          <w:marRight w:val="0"/>
          <w:marTop w:val="0"/>
          <w:marBottom w:val="0"/>
          <w:divBdr>
            <w:top w:val="none" w:sz="0" w:space="0" w:color="auto"/>
            <w:left w:val="none" w:sz="0" w:space="0" w:color="auto"/>
            <w:bottom w:val="none" w:sz="0" w:space="0" w:color="auto"/>
            <w:right w:val="none" w:sz="0" w:space="0" w:color="auto"/>
          </w:divBdr>
        </w:div>
        <w:div w:id="1764955012">
          <w:marLeft w:val="547"/>
          <w:marRight w:val="0"/>
          <w:marTop w:val="0"/>
          <w:marBottom w:val="0"/>
          <w:divBdr>
            <w:top w:val="none" w:sz="0" w:space="0" w:color="auto"/>
            <w:left w:val="none" w:sz="0" w:space="0" w:color="auto"/>
            <w:bottom w:val="none" w:sz="0" w:space="0" w:color="auto"/>
            <w:right w:val="none" w:sz="0" w:space="0" w:color="auto"/>
          </w:divBdr>
        </w:div>
        <w:div w:id="1295722057">
          <w:marLeft w:val="547"/>
          <w:marRight w:val="0"/>
          <w:marTop w:val="0"/>
          <w:marBottom w:val="0"/>
          <w:divBdr>
            <w:top w:val="none" w:sz="0" w:space="0" w:color="auto"/>
            <w:left w:val="none" w:sz="0" w:space="0" w:color="auto"/>
            <w:bottom w:val="none" w:sz="0" w:space="0" w:color="auto"/>
            <w:right w:val="none" w:sz="0" w:space="0" w:color="auto"/>
          </w:divBdr>
        </w:div>
        <w:div w:id="1531801000">
          <w:marLeft w:val="547"/>
          <w:marRight w:val="0"/>
          <w:marTop w:val="0"/>
          <w:marBottom w:val="0"/>
          <w:divBdr>
            <w:top w:val="none" w:sz="0" w:space="0" w:color="auto"/>
            <w:left w:val="none" w:sz="0" w:space="0" w:color="auto"/>
            <w:bottom w:val="none" w:sz="0" w:space="0" w:color="auto"/>
            <w:right w:val="none" w:sz="0" w:space="0" w:color="auto"/>
          </w:divBdr>
        </w:div>
        <w:div w:id="1566917355">
          <w:marLeft w:val="547"/>
          <w:marRight w:val="0"/>
          <w:marTop w:val="0"/>
          <w:marBottom w:val="0"/>
          <w:divBdr>
            <w:top w:val="none" w:sz="0" w:space="0" w:color="auto"/>
            <w:left w:val="none" w:sz="0" w:space="0" w:color="auto"/>
            <w:bottom w:val="none" w:sz="0" w:space="0" w:color="auto"/>
            <w:right w:val="none" w:sz="0" w:space="0" w:color="auto"/>
          </w:divBdr>
        </w:div>
      </w:divsChild>
    </w:div>
    <w:div w:id="1605073601">
      <w:bodyDiv w:val="1"/>
      <w:marLeft w:val="0"/>
      <w:marRight w:val="0"/>
      <w:marTop w:val="0"/>
      <w:marBottom w:val="0"/>
      <w:divBdr>
        <w:top w:val="none" w:sz="0" w:space="0" w:color="auto"/>
        <w:left w:val="none" w:sz="0" w:space="0" w:color="auto"/>
        <w:bottom w:val="none" w:sz="0" w:space="0" w:color="auto"/>
        <w:right w:val="none" w:sz="0" w:space="0" w:color="auto"/>
      </w:divBdr>
    </w:div>
    <w:div w:id="1630551516">
      <w:bodyDiv w:val="1"/>
      <w:marLeft w:val="0"/>
      <w:marRight w:val="0"/>
      <w:marTop w:val="0"/>
      <w:marBottom w:val="0"/>
      <w:divBdr>
        <w:top w:val="none" w:sz="0" w:space="0" w:color="auto"/>
        <w:left w:val="none" w:sz="0" w:space="0" w:color="auto"/>
        <w:bottom w:val="none" w:sz="0" w:space="0" w:color="auto"/>
        <w:right w:val="none" w:sz="0" w:space="0" w:color="auto"/>
      </w:divBdr>
    </w:div>
    <w:div w:id="1649090719">
      <w:bodyDiv w:val="1"/>
      <w:marLeft w:val="0"/>
      <w:marRight w:val="0"/>
      <w:marTop w:val="0"/>
      <w:marBottom w:val="0"/>
      <w:divBdr>
        <w:top w:val="none" w:sz="0" w:space="0" w:color="auto"/>
        <w:left w:val="none" w:sz="0" w:space="0" w:color="auto"/>
        <w:bottom w:val="none" w:sz="0" w:space="0" w:color="auto"/>
        <w:right w:val="none" w:sz="0" w:space="0" w:color="auto"/>
      </w:divBdr>
    </w:div>
    <w:div w:id="1751345774">
      <w:bodyDiv w:val="1"/>
      <w:marLeft w:val="0"/>
      <w:marRight w:val="0"/>
      <w:marTop w:val="0"/>
      <w:marBottom w:val="0"/>
      <w:divBdr>
        <w:top w:val="none" w:sz="0" w:space="0" w:color="auto"/>
        <w:left w:val="none" w:sz="0" w:space="0" w:color="auto"/>
        <w:bottom w:val="none" w:sz="0" w:space="0" w:color="auto"/>
        <w:right w:val="none" w:sz="0" w:space="0" w:color="auto"/>
      </w:divBdr>
    </w:div>
    <w:div w:id="1885285570">
      <w:bodyDiv w:val="1"/>
      <w:marLeft w:val="0"/>
      <w:marRight w:val="0"/>
      <w:marTop w:val="0"/>
      <w:marBottom w:val="0"/>
      <w:divBdr>
        <w:top w:val="none" w:sz="0" w:space="0" w:color="auto"/>
        <w:left w:val="none" w:sz="0" w:space="0" w:color="auto"/>
        <w:bottom w:val="none" w:sz="0" w:space="0" w:color="auto"/>
        <w:right w:val="none" w:sz="0" w:space="0" w:color="auto"/>
      </w:divBdr>
    </w:div>
    <w:div w:id="1977757256">
      <w:bodyDiv w:val="1"/>
      <w:marLeft w:val="0"/>
      <w:marRight w:val="0"/>
      <w:marTop w:val="0"/>
      <w:marBottom w:val="0"/>
      <w:divBdr>
        <w:top w:val="none" w:sz="0" w:space="0" w:color="auto"/>
        <w:left w:val="none" w:sz="0" w:space="0" w:color="auto"/>
        <w:bottom w:val="none" w:sz="0" w:space="0" w:color="auto"/>
        <w:right w:val="none" w:sz="0" w:space="0" w:color="auto"/>
      </w:divBdr>
      <w:divsChild>
        <w:div w:id="1535658758">
          <w:marLeft w:val="0"/>
          <w:marRight w:val="0"/>
          <w:marTop w:val="0"/>
          <w:marBottom w:val="120"/>
          <w:divBdr>
            <w:top w:val="none" w:sz="0" w:space="0" w:color="auto"/>
            <w:left w:val="none" w:sz="0" w:space="0" w:color="auto"/>
            <w:bottom w:val="none" w:sz="0" w:space="0" w:color="auto"/>
            <w:right w:val="none" w:sz="0" w:space="0" w:color="auto"/>
          </w:divBdr>
        </w:div>
        <w:div w:id="1190608678">
          <w:marLeft w:val="0"/>
          <w:marRight w:val="0"/>
          <w:marTop w:val="0"/>
          <w:marBottom w:val="120"/>
          <w:divBdr>
            <w:top w:val="none" w:sz="0" w:space="0" w:color="auto"/>
            <w:left w:val="none" w:sz="0" w:space="0" w:color="auto"/>
            <w:bottom w:val="none" w:sz="0" w:space="0" w:color="auto"/>
            <w:right w:val="none" w:sz="0" w:space="0" w:color="auto"/>
          </w:divBdr>
        </w:div>
        <w:div w:id="790587372">
          <w:marLeft w:val="0"/>
          <w:marRight w:val="0"/>
          <w:marTop w:val="0"/>
          <w:marBottom w:val="120"/>
          <w:divBdr>
            <w:top w:val="none" w:sz="0" w:space="0" w:color="auto"/>
            <w:left w:val="none" w:sz="0" w:space="0" w:color="auto"/>
            <w:bottom w:val="none" w:sz="0" w:space="0" w:color="auto"/>
            <w:right w:val="none" w:sz="0" w:space="0" w:color="auto"/>
          </w:divBdr>
        </w:div>
        <w:div w:id="1785229253">
          <w:marLeft w:val="0"/>
          <w:marRight w:val="0"/>
          <w:marTop w:val="0"/>
          <w:marBottom w:val="120"/>
          <w:divBdr>
            <w:top w:val="none" w:sz="0" w:space="0" w:color="auto"/>
            <w:left w:val="none" w:sz="0" w:space="0" w:color="auto"/>
            <w:bottom w:val="none" w:sz="0" w:space="0" w:color="auto"/>
            <w:right w:val="none" w:sz="0" w:space="0" w:color="auto"/>
          </w:divBdr>
        </w:div>
      </w:divsChild>
    </w:div>
    <w:div w:id="2008898537">
      <w:bodyDiv w:val="1"/>
      <w:marLeft w:val="0"/>
      <w:marRight w:val="0"/>
      <w:marTop w:val="0"/>
      <w:marBottom w:val="0"/>
      <w:divBdr>
        <w:top w:val="none" w:sz="0" w:space="0" w:color="auto"/>
        <w:left w:val="none" w:sz="0" w:space="0" w:color="auto"/>
        <w:bottom w:val="none" w:sz="0" w:space="0" w:color="auto"/>
        <w:right w:val="none" w:sz="0" w:space="0" w:color="auto"/>
      </w:divBdr>
    </w:div>
    <w:div w:id="2036467588">
      <w:bodyDiv w:val="1"/>
      <w:marLeft w:val="0"/>
      <w:marRight w:val="0"/>
      <w:marTop w:val="0"/>
      <w:marBottom w:val="0"/>
      <w:divBdr>
        <w:top w:val="none" w:sz="0" w:space="0" w:color="auto"/>
        <w:left w:val="none" w:sz="0" w:space="0" w:color="auto"/>
        <w:bottom w:val="none" w:sz="0" w:space="0" w:color="auto"/>
        <w:right w:val="none" w:sz="0" w:space="0" w:color="auto"/>
      </w:divBdr>
    </w:div>
    <w:div w:id="2052997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19</Pages>
  <Words>3721</Words>
  <Characters>21213</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Николай</dc:creator>
  <cp:keywords/>
  <dc:description/>
  <cp:lastModifiedBy>Николай</cp:lastModifiedBy>
  <cp:revision>2</cp:revision>
  <dcterms:created xsi:type="dcterms:W3CDTF">2015-04-08T05:55:00Z</dcterms:created>
  <dcterms:modified xsi:type="dcterms:W3CDTF">2015-04-08T06:19:00Z</dcterms:modified>
</cp:coreProperties>
</file>